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09F2A" w14:textId="7CEB963B" w:rsidR="00E209E6" w:rsidRPr="006F402F" w:rsidRDefault="00EC058D" w:rsidP="007254D4">
      <w:pPr>
        <w:jc w:val="center"/>
        <w:rPr>
          <w:b/>
          <w:bCs/>
        </w:rPr>
      </w:pPr>
      <w:r w:rsidRPr="006F402F">
        <w:rPr>
          <w:b/>
          <w:bCs/>
        </w:rPr>
        <w:t>Izzivi poučevanja finančne matematike v angleščini</w:t>
      </w:r>
    </w:p>
    <w:p w14:paraId="45F0F540" w14:textId="77777777" w:rsidR="009D0690" w:rsidRPr="006F402F" w:rsidRDefault="009D0690" w:rsidP="007254D4">
      <w:pPr>
        <w:rPr>
          <w:sz w:val="22"/>
          <w:szCs w:val="22"/>
        </w:rPr>
      </w:pPr>
    </w:p>
    <w:p w14:paraId="3659567E" w14:textId="77777777" w:rsidR="00C87C69" w:rsidRPr="006F402F" w:rsidRDefault="00C87C69" w:rsidP="007254D4">
      <w:pPr>
        <w:jc w:val="center"/>
        <w:rPr>
          <w:sz w:val="22"/>
          <w:szCs w:val="22"/>
        </w:rPr>
      </w:pPr>
      <w:r w:rsidRPr="006F402F">
        <w:rPr>
          <w:sz w:val="22"/>
          <w:szCs w:val="22"/>
        </w:rPr>
        <w:t>Aleš Toman</w:t>
      </w:r>
    </w:p>
    <w:p w14:paraId="2BC9534A" w14:textId="1C57ED8D" w:rsidR="009D0690" w:rsidRPr="006F402F" w:rsidRDefault="00C87C69" w:rsidP="007254D4">
      <w:pPr>
        <w:jc w:val="center"/>
        <w:rPr>
          <w:sz w:val="22"/>
          <w:szCs w:val="22"/>
        </w:rPr>
      </w:pPr>
      <w:r w:rsidRPr="006F402F">
        <w:rPr>
          <w:sz w:val="22"/>
          <w:szCs w:val="22"/>
        </w:rPr>
        <w:t>Univerza v Ljubljani, Ekonomska fakulteta, Kardeljeva ploščad 17, 1000 Ljubljana</w:t>
      </w:r>
    </w:p>
    <w:p w14:paraId="388DD08A" w14:textId="77777777" w:rsidR="00C87C69" w:rsidRPr="006F402F" w:rsidRDefault="00C87C69" w:rsidP="007254D4">
      <w:pPr>
        <w:rPr>
          <w:sz w:val="22"/>
          <w:szCs w:val="22"/>
        </w:rPr>
      </w:pPr>
    </w:p>
    <w:p w14:paraId="7B6E94BC" w14:textId="66EE7F98" w:rsidR="00463184" w:rsidRPr="006F402F" w:rsidRDefault="00463184" w:rsidP="007254D4">
      <w:pPr>
        <w:pStyle w:val="Naslov1"/>
        <w:numPr>
          <w:ilvl w:val="0"/>
          <w:numId w:val="0"/>
        </w:numPr>
        <w:rPr>
          <w:sz w:val="22"/>
          <w:szCs w:val="22"/>
        </w:rPr>
      </w:pPr>
      <w:r w:rsidRPr="006F402F">
        <w:rPr>
          <w:sz w:val="22"/>
          <w:szCs w:val="22"/>
        </w:rPr>
        <w:t>Povzetek</w:t>
      </w:r>
    </w:p>
    <w:p w14:paraId="6AE7B735" w14:textId="77777777" w:rsidR="00463184" w:rsidRPr="006F402F" w:rsidRDefault="00463184" w:rsidP="007254D4">
      <w:pPr>
        <w:rPr>
          <w:sz w:val="22"/>
          <w:szCs w:val="22"/>
        </w:rPr>
      </w:pPr>
    </w:p>
    <w:p w14:paraId="6E92B912" w14:textId="127DA596" w:rsidR="00466A91" w:rsidRPr="006F402F" w:rsidRDefault="00924815" w:rsidP="007254D4">
      <w:pPr>
        <w:rPr>
          <w:i/>
          <w:iCs/>
          <w:sz w:val="22"/>
          <w:szCs w:val="22"/>
        </w:rPr>
      </w:pPr>
      <w:r w:rsidRPr="006F402F">
        <w:rPr>
          <w:i/>
          <w:iCs/>
          <w:sz w:val="22"/>
          <w:szCs w:val="22"/>
        </w:rPr>
        <w:t xml:space="preserve">Dijaki </w:t>
      </w:r>
      <w:r w:rsidR="003A1F75">
        <w:rPr>
          <w:i/>
          <w:iCs/>
          <w:sz w:val="22"/>
          <w:szCs w:val="22"/>
        </w:rPr>
        <w:t xml:space="preserve">pri </w:t>
      </w:r>
      <w:r w:rsidR="002F3810" w:rsidRPr="006F402F">
        <w:rPr>
          <w:i/>
          <w:iCs/>
          <w:sz w:val="22"/>
          <w:szCs w:val="22"/>
        </w:rPr>
        <w:t>matematik</w:t>
      </w:r>
      <w:r w:rsidR="003A1F75">
        <w:rPr>
          <w:i/>
          <w:iCs/>
          <w:sz w:val="22"/>
          <w:szCs w:val="22"/>
        </w:rPr>
        <w:t>i</w:t>
      </w:r>
      <w:r w:rsidR="002F3810" w:rsidRPr="006F402F">
        <w:rPr>
          <w:i/>
          <w:iCs/>
          <w:sz w:val="22"/>
          <w:szCs w:val="22"/>
        </w:rPr>
        <w:t xml:space="preserve"> </w:t>
      </w:r>
      <w:r w:rsidR="001521E5" w:rsidRPr="006F402F">
        <w:rPr>
          <w:i/>
          <w:iCs/>
          <w:sz w:val="22"/>
          <w:szCs w:val="22"/>
        </w:rPr>
        <w:t>spoznajo različne tipe obrestovanja in obrestnih mer</w:t>
      </w:r>
      <w:r w:rsidR="00A7707D" w:rsidRPr="006F402F">
        <w:rPr>
          <w:i/>
          <w:iCs/>
          <w:sz w:val="22"/>
          <w:szCs w:val="22"/>
        </w:rPr>
        <w:t xml:space="preserve"> ter </w:t>
      </w:r>
      <w:r w:rsidR="001521E5" w:rsidRPr="006F402F">
        <w:rPr>
          <w:i/>
          <w:iCs/>
          <w:sz w:val="22"/>
          <w:szCs w:val="22"/>
        </w:rPr>
        <w:t>s pomočjo načela ekvivalence glavnic vrednotijo periodične denarne tokove, npr. določijo anuiteto kredita. Obravnava finančne matematike v slovenščini je terminološko standardizirana in reševanje nalog hitro postane rutinska uporaba matematičnih orodij v različnih ekonomskih kontekstih.</w:t>
      </w:r>
      <w:r w:rsidR="004737AF">
        <w:rPr>
          <w:i/>
          <w:iCs/>
          <w:sz w:val="22"/>
          <w:szCs w:val="22"/>
        </w:rPr>
        <w:t xml:space="preserve"> </w:t>
      </w:r>
      <w:r w:rsidR="001521E5" w:rsidRPr="006F402F">
        <w:rPr>
          <w:i/>
          <w:iCs/>
          <w:sz w:val="22"/>
          <w:szCs w:val="22"/>
        </w:rPr>
        <w:t>Situacija se hitro spremeni, ko želimo iste vsebine poučevati v angleščini. V angleški literaturi zaman iščemo ustreznike relativne in konformne obrestne mere</w:t>
      </w:r>
      <w:r w:rsidR="00A83593">
        <w:rPr>
          <w:i/>
          <w:iCs/>
          <w:sz w:val="22"/>
          <w:szCs w:val="22"/>
        </w:rPr>
        <w:t>,</w:t>
      </w:r>
      <w:r w:rsidR="001521E5" w:rsidRPr="006F402F">
        <w:rPr>
          <w:i/>
          <w:iCs/>
          <w:sz w:val="22"/>
          <w:szCs w:val="22"/>
        </w:rPr>
        <w:t xml:space="preserve"> po drugi strani pa so nekateri izrazi (npr. </w:t>
      </w:r>
      <w:r w:rsidR="001521E5" w:rsidRPr="006D5CF5">
        <w:rPr>
          <w:i/>
          <w:iCs/>
          <w:sz w:val="22"/>
          <w:szCs w:val="22"/>
          <w:lang w:val="en-US"/>
        </w:rPr>
        <w:t>annuity</w:t>
      </w:r>
      <w:r w:rsidR="001521E5" w:rsidRPr="006F402F">
        <w:rPr>
          <w:i/>
          <w:iCs/>
          <w:sz w:val="22"/>
          <w:szCs w:val="22"/>
        </w:rPr>
        <w:t>) standardizirani in jih moramo v slovenščini opisati z več besedami.</w:t>
      </w:r>
      <w:r w:rsidR="000C45CC">
        <w:rPr>
          <w:i/>
          <w:iCs/>
          <w:sz w:val="22"/>
          <w:szCs w:val="22"/>
        </w:rPr>
        <w:t xml:space="preserve"> </w:t>
      </w:r>
      <w:r w:rsidR="001521E5" w:rsidRPr="006F402F">
        <w:rPr>
          <w:i/>
          <w:iCs/>
          <w:sz w:val="22"/>
          <w:szCs w:val="22"/>
        </w:rPr>
        <w:t xml:space="preserve">V prispevku </w:t>
      </w:r>
      <w:r w:rsidR="00ED5A87">
        <w:rPr>
          <w:i/>
          <w:iCs/>
          <w:sz w:val="22"/>
          <w:szCs w:val="22"/>
        </w:rPr>
        <w:t>predstavimo</w:t>
      </w:r>
      <w:r w:rsidR="001521E5" w:rsidRPr="006F402F">
        <w:rPr>
          <w:i/>
          <w:iCs/>
          <w:sz w:val="22"/>
          <w:szCs w:val="22"/>
        </w:rPr>
        <w:t xml:space="preserve"> slovensko in angleško finančno terminologijo. Mladi se pri vodenju osebnih financ ne ozirajo na meje Slovenije. Učitelje matematike zato spodbudimo, da zaradi izjemnega pomena finančne pismenosti v pouk dodajo še izbrane angleške izraze.</w:t>
      </w:r>
    </w:p>
    <w:p w14:paraId="1C4D68AE" w14:textId="77777777" w:rsidR="002F3810" w:rsidRPr="004723C2" w:rsidRDefault="002F3810" w:rsidP="007254D4">
      <w:pPr>
        <w:rPr>
          <w:sz w:val="22"/>
          <w:szCs w:val="22"/>
        </w:rPr>
      </w:pPr>
    </w:p>
    <w:p w14:paraId="5067A340" w14:textId="5C0CFB89" w:rsidR="004832D6" w:rsidRPr="006F402F" w:rsidRDefault="002F3810" w:rsidP="007254D4">
      <w:pPr>
        <w:rPr>
          <w:sz w:val="22"/>
          <w:szCs w:val="22"/>
        </w:rPr>
      </w:pPr>
      <w:r w:rsidRPr="004723C2">
        <w:rPr>
          <w:b/>
          <w:bCs/>
          <w:sz w:val="22"/>
          <w:szCs w:val="22"/>
        </w:rPr>
        <w:t>Ključne besede</w:t>
      </w:r>
      <w:r w:rsidR="004723C2" w:rsidRPr="004723C2">
        <w:rPr>
          <w:b/>
          <w:bCs/>
          <w:sz w:val="22"/>
          <w:szCs w:val="22"/>
        </w:rPr>
        <w:t>:</w:t>
      </w:r>
      <w:r w:rsidR="004723C2">
        <w:rPr>
          <w:sz w:val="22"/>
          <w:szCs w:val="22"/>
        </w:rPr>
        <w:t xml:space="preserve"> </w:t>
      </w:r>
      <w:r w:rsidR="004832D6" w:rsidRPr="006F402F">
        <w:rPr>
          <w:sz w:val="22"/>
          <w:szCs w:val="22"/>
        </w:rPr>
        <w:t xml:space="preserve">Obrestna mera, </w:t>
      </w:r>
      <w:r w:rsidR="00961DC8" w:rsidRPr="006F402F">
        <w:rPr>
          <w:sz w:val="22"/>
          <w:szCs w:val="22"/>
        </w:rPr>
        <w:t xml:space="preserve">obrestovanje, </w:t>
      </w:r>
      <w:r w:rsidR="004832D6" w:rsidRPr="006F402F">
        <w:rPr>
          <w:sz w:val="22"/>
          <w:szCs w:val="22"/>
        </w:rPr>
        <w:t>renta</w:t>
      </w:r>
      <w:r w:rsidR="008E1151">
        <w:rPr>
          <w:sz w:val="22"/>
          <w:szCs w:val="22"/>
        </w:rPr>
        <w:t xml:space="preserve">, </w:t>
      </w:r>
      <w:r w:rsidR="008E1151" w:rsidRPr="006F402F">
        <w:rPr>
          <w:sz w:val="22"/>
          <w:szCs w:val="22"/>
        </w:rPr>
        <w:t>kredit</w:t>
      </w:r>
    </w:p>
    <w:p w14:paraId="4F3A45E4" w14:textId="77777777" w:rsidR="00D529F9" w:rsidRPr="006F402F" w:rsidRDefault="00D529F9" w:rsidP="007254D4">
      <w:pPr>
        <w:rPr>
          <w:sz w:val="22"/>
          <w:szCs w:val="22"/>
        </w:rPr>
      </w:pPr>
    </w:p>
    <w:p w14:paraId="70372382" w14:textId="09F59AAD" w:rsidR="00D51993" w:rsidRPr="006F402F" w:rsidRDefault="0015160C" w:rsidP="007254D4">
      <w:pPr>
        <w:pStyle w:val="Naslov1"/>
        <w:rPr>
          <w:sz w:val="22"/>
          <w:szCs w:val="22"/>
        </w:rPr>
      </w:pPr>
      <w:r w:rsidRPr="006F402F">
        <w:rPr>
          <w:sz w:val="22"/>
          <w:szCs w:val="22"/>
        </w:rPr>
        <w:t>Uvod</w:t>
      </w:r>
    </w:p>
    <w:p w14:paraId="3D977544" w14:textId="77777777" w:rsidR="0015160C" w:rsidRPr="006F402F" w:rsidRDefault="0015160C" w:rsidP="007254D4">
      <w:pPr>
        <w:rPr>
          <w:sz w:val="22"/>
          <w:szCs w:val="22"/>
        </w:rPr>
      </w:pPr>
    </w:p>
    <w:p w14:paraId="3B2F38BE" w14:textId="3F072411" w:rsidR="004C6E15" w:rsidRDefault="000C3ABD" w:rsidP="007254D4">
      <w:pPr>
        <w:rPr>
          <w:sz w:val="22"/>
          <w:szCs w:val="22"/>
        </w:rPr>
      </w:pPr>
      <w:r w:rsidRPr="006F402F">
        <w:rPr>
          <w:sz w:val="22"/>
          <w:szCs w:val="22"/>
        </w:rPr>
        <w:t>Obresti</w:t>
      </w:r>
      <w:r w:rsidR="00913DD7">
        <w:rPr>
          <w:sz w:val="22"/>
          <w:szCs w:val="22"/>
        </w:rPr>
        <w:t xml:space="preserve"> </w:t>
      </w:r>
      <w:r w:rsidRPr="006F402F">
        <w:rPr>
          <w:sz w:val="22"/>
          <w:szCs w:val="22"/>
        </w:rPr>
        <w:t xml:space="preserve">so nadomestilo za uporabo zneska, ki ga posojilodajalec za določen čas prepusti posojilojemalcu </w:t>
      </w:r>
      <w:r w:rsidR="009B33F6">
        <w:rPr>
          <w:sz w:val="22"/>
          <w:szCs w:val="22"/>
        </w:rPr>
        <w:t>(</w:t>
      </w:r>
      <w:r w:rsidR="009B33F6" w:rsidRPr="00F55F55">
        <w:rPr>
          <w:sz w:val="22"/>
          <w:szCs w:val="22"/>
        </w:rPr>
        <w:t>Banka Slovenije, 2008</w:t>
      </w:r>
      <w:r w:rsidR="009B33F6">
        <w:rPr>
          <w:sz w:val="22"/>
          <w:szCs w:val="22"/>
        </w:rPr>
        <w:t>)</w:t>
      </w:r>
      <w:r w:rsidRPr="006F402F">
        <w:rPr>
          <w:sz w:val="22"/>
          <w:szCs w:val="22"/>
        </w:rPr>
        <w:t>.</w:t>
      </w:r>
      <w:r w:rsidR="00717417" w:rsidRPr="006F402F">
        <w:rPr>
          <w:sz w:val="22"/>
          <w:szCs w:val="22"/>
        </w:rPr>
        <w:t xml:space="preserve"> </w:t>
      </w:r>
      <w:r w:rsidR="009520E2" w:rsidRPr="006F402F">
        <w:rPr>
          <w:sz w:val="22"/>
          <w:szCs w:val="22"/>
        </w:rPr>
        <w:t>S pravili računanja obresti se dijaki srečajo pri pouku matematike</w:t>
      </w:r>
      <w:r w:rsidR="000004B4" w:rsidRPr="006F402F">
        <w:rPr>
          <w:sz w:val="22"/>
          <w:szCs w:val="22"/>
        </w:rPr>
        <w:t xml:space="preserve"> </w:t>
      </w:r>
      <w:r w:rsidR="00233BD1">
        <w:rPr>
          <w:sz w:val="22"/>
          <w:szCs w:val="22"/>
        </w:rPr>
        <w:t>(</w:t>
      </w:r>
      <w:r w:rsidR="00233BD1" w:rsidRPr="00F55F55">
        <w:rPr>
          <w:sz w:val="22"/>
          <w:szCs w:val="22"/>
        </w:rPr>
        <w:t>Predmetna komisija</w:t>
      </w:r>
      <w:r w:rsidR="00233BD1">
        <w:rPr>
          <w:sz w:val="22"/>
          <w:szCs w:val="22"/>
        </w:rPr>
        <w:t>,</w:t>
      </w:r>
      <w:r w:rsidR="00233BD1" w:rsidRPr="00F55F55">
        <w:rPr>
          <w:sz w:val="22"/>
          <w:szCs w:val="22"/>
        </w:rPr>
        <w:t xml:space="preserve"> 2008</w:t>
      </w:r>
      <w:r w:rsidR="00233BD1">
        <w:rPr>
          <w:sz w:val="22"/>
          <w:szCs w:val="22"/>
        </w:rPr>
        <w:t>)</w:t>
      </w:r>
      <w:r w:rsidR="00212665" w:rsidRPr="006F402F">
        <w:rPr>
          <w:sz w:val="22"/>
          <w:szCs w:val="22"/>
        </w:rPr>
        <w:t>:</w:t>
      </w:r>
      <w:r w:rsidR="009520E2" w:rsidRPr="006F402F">
        <w:rPr>
          <w:sz w:val="22"/>
          <w:szCs w:val="22"/>
        </w:rPr>
        <w:t xml:space="preserve"> </w:t>
      </w:r>
      <w:r w:rsidR="00591195" w:rsidRPr="006F402F">
        <w:rPr>
          <w:sz w:val="22"/>
          <w:szCs w:val="22"/>
        </w:rPr>
        <w:t>razlikujejo navadno in obrestno obrestovanje,</w:t>
      </w:r>
      <w:r w:rsidR="005548B8" w:rsidRPr="006F402F">
        <w:rPr>
          <w:sz w:val="22"/>
          <w:szCs w:val="22"/>
        </w:rPr>
        <w:t xml:space="preserve"> </w:t>
      </w:r>
      <w:r w:rsidR="00591195" w:rsidRPr="006F402F">
        <w:rPr>
          <w:sz w:val="22"/>
          <w:szCs w:val="22"/>
        </w:rPr>
        <w:t>konformno in relativno obrestno mero,</w:t>
      </w:r>
      <w:r w:rsidR="005548B8" w:rsidRPr="006F402F">
        <w:rPr>
          <w:sz w:val="22"/>
          <w:szCs w:val="22"/>
        </w:rPr>
        <w:t xml:space="preserve"> </w:t>
      </w:r>
      <w:r w:rsidR="00591195" w:rsidRPr="006F402F">
        <w:rPr>
          <w:sz w:val="22"/>
          <w:szCs w:val="22"/>
        </w:rPr>
        <w:t>uporabijo načelo ekvivalence glavnic,</w:t>
      </w:r>
      <w:r w:rsidR="005548B8" w:rsidRPr="006F402F">
        <w:rPr>
          <w:sz w:val="22"/>
          <w:szCs w:val="22"/>
        </w:rPr>
        <w:t xml:space="preserve"> </w:t>
      </w:r>
      <w:r w:rsidR="00591195" w:rsidRPr="006F402F">
        <w:rPr>
          <w:sz w:val="22"/>
          <w:szCs w:val="22"/>
        </w:rPr>
        <w:t>izračunajo anuiteto in izdelajo amortizacijski načrt</w:t>
      </w:r>
      <w:r w:rsidR="007D773F" w:rsidRPr="006F402F">
        <w:rPr>
          <w:sz w:val="22"/>
          <w:szCs w:val="22"/>
        </w:rPr>
        <w:t xml:space="preserve"> kredita</w:t>
      </w:r>
      <w:r w:rsidR="00591195" w:rsidRPr="006F402F">
        <w:rPr>
          <w:sz w:val="22"/>
          <w:szCs w:val="22"/>
        </w:rPr>
        <w:t>.</w:t>
      </w:r>
      <w:r w:rsidR="0053042A" w:rsidRPr="006F402F">
        <w:rPr>
          <w:sz w:val="22"/>
          <w:szCs w:val="22"/>
        </w:rPr>
        <w:t xml:space="preserve"> </w:t>
      </w:r>
    </w:p>
    <w:p w14:paraId="3DE98A38" w14:textId="0BFA4874" w:rsidR="00361C13" w:rsidRPr="006F402F" w:rsidRDefault="00361C13" w:rsidP="007254D4">
      <w:pPr>
        <w:rPr>
          <w:sz w:val="22"/>
          <w:szCs w:val="22"/>
        </w:rPr>
      </w:pPr>
      <w:r w:rsidRPr="006F402F">
        <w:rPr>
          <w:sz w:val="22"/>
          <w:szCs w:val="22"/>
        </w:rPr>
        <w:t xml:space="preserve">Obravnavane vsebine </w:t>
      </w:r>
      <w:r w:rsidR="00EB7CC1" w:rsidRPr="006F402F">
        <w:rPr>
          <w:sz w:val="22"/>
          <w:szCs w:val="22"/>
        </w:rPr>
        <w:t>so izjemnega pomena pri razvijanju finančne pismenosti mladih</w:t>
      </w:r>
      <w:r w:rsidR="0053042A" w:rsidRPr="006F402F">
        <w:rPr>
          <w:sz w:val="22"/>
          <w:szCs w:val="22"/>
        </w:rPr>
        <w:t xml:space="preserve"> </w:t>
      </w:r>
      <w:r w:rsidR="00264E9B">
        <w:rPr>
          <w:sz w:val="22"/>
          <w:szCs w:val="22"/>
        </w:rPr>
        <w:t>(</w:t>
      </w:r>
      <w:r w:rsidR="00264E9B">
        <w:rPr>
          <w:sz w:val="22"/>
          <w:szCs w:val="22"/>
        </w:rPr>
        <w:t>Vreš</w:t>
      </w:r>
      <w:r w:rsidR="00264E9B" w:rsidRPr="00F55F55">
        <w:rPr>
          <w:sz w:val="22"/>
          <w:szCs w:val="22"/>
        </w:rPr>
        <w:t>, 20</w:t>
      </w:r>
      <w:r w:rsidR="00264E9B">
        <w:rPr>
          <w:sz w:val="22"/>
          <w:szCs w:val="22"/>
        </w:rPr>
        <w:t>25</w:t>
      </w:r>
      <w:r w:rsidR="00264E9B">
        <w:rPr>
          <w:sz w:val="22"/>
          <w:szCs w:val="22"/>
        </w:rPr>
        <w:t>)</w:t>
      </w:r>
      <w:r w:rsidR="0053042A" w:rsidRPr="006F402F">
        <w:rPr>
          <w:sz w:val="22"/>
          <w:szCs w:val="22"/>
        </w:rPr>
        <w:t xml:space="preserve">. </w:t>
      </w:r>
      <w:r w:rsidR="00C32F1D" w:rsidRPr="006F402F">
        <w:rPr>
          <w:sz w:val="22"/>
          <w:szCs w:val="22"/>
        </w:rPr>
        <w:t xml:space="preserve">Ker </w:t>
      </w:r>
      <w:r w:rsidR="004C6E15">
        <w:rPr>
          <w:sz w:val="22"/>
          <w:szCs w:val="22"/>
        </w:rPr>
        <w:t>mladi</w:t>
      </w:r>
      <w:r w:rsidR="00C67A3A" w:rsidRPr="006F402F">
        <w:rPr>
          <w:sz w:val="22"/>
          <w:szCs w:val="22"/>
        </w:rPr>
        <w:t xml:space="preserve"> informacije in pojasnila </w:t>
      </w:r>
      <w:r w:rsidR="00C32F1D" w:rsidRPr="006F402F">
        <w:rPr>
          <w:sz w:val="22"/>
          <w:szCs w:val="22"/>
        </w:rPr>
        <w:t>pogosto iščejo na spletu</w:t>
      </w:r>
      <w:r w:rsidR="009A7196" w:rsidRPr="006F402F">
        <w:rPr>
          <w:sz w:val="22"/>
          <w:szCs w:val="22"/>
        </w:rPr>
        <w:t xml:space="preserve">, v drugem poglavju </w:t>
      </w:r>
      <w:r w:rsidR="00BB2389">
        <w:rPr>
          <w:sz w:val="22"/>
          <w:szCs w:val="22"/>
        </w:rPr>
        <w:t xml:space="preserve">tega prispevka </w:t>
      </w:r>
      <w:r w:rsidR="007B286F" w:rsidRPr="006F402F">
        <w:rPr>
          <w:sz w:val="22"/>
          <w:szCs w:val="22"/>
        </w:rPr>
        <w:t>ponovimo osnov</w:t>
      </w:r>
      <w:r w:rsidR="007F59B7" w:rsidRPr="006F402F">
        <w:rPr>
          <w:sz w:val="22"/>
          <w:szCs w:val="22"/>
        </w:rPr>
        <w:t xml:space="preserve">e obrestnega računa </w:t>
      </w:r>
      <w:r w:rsidR="00357C84" w:rsidRPr="006F402F">
        <w:rPr>
          <w:sz w:val="22"/>
          <w:szCs w:val="22"/>
        </w:rPr>
        <w:t xml:space="preserve">in za izraze iz slovenskih učbenikov poiščemo angleške </w:t>
      </w:r>
      <w:r w:rsidR="002E030C" w:rsidRPr="006F402F">
        <w:rPr>
          <w:sz w:val="22"/>
          <w:szCs w:val="22"/>
        </w:rPr>
        <w:t>ustreznike</w:t>
      </w:r>
      <w:r w:rsidR="00357C84" w:rsidRPr="006F402F">
        <w:rPr>
          <w:sz w:val="22"/>
          <w:szCs w:val="22"/>
        </w:rPr>
        <w:t xml:space="preserve">. </w:t>
      </w:r>
    </w:p>
    <w:p w14:paraId="7189A693" w14:textId="2EE23B49" w:rsidR="008563A0" w:rsidRPr="006F402F" w:rsidRDefault="008563A0" w:rsidP="007254D4">
      <w:pPr>
        <w:rPr>
          <w:sz w:val="22"/>
          <w:szCs w:val="22"/>
        </w:rPr>
      </w:pPr>
      <w:r w:rsidRPr="006F402F">
        <w:rPr>
          <w:sz w:val="22"/>
          <w:szCs w:val="22"/>
        </w:rPr>
        <w:t xml:space="preserve">V tretjem poglavju se posvetimo obravnavi </w:t>
      </w:r>
      <w:r w:rsidR="00622DD4" w:rsidRPr="006F402F">
        <w:rPr>
          <w:sz w:val="22"/>
          <w:szCs w:val="22"/>
        </w:rPr>
        <w:t xml:space="preserve">finančnih </w:t>
      </w:r>
      <w:r w:rsidRPr="006F402F">
        <w:rPr>
          <w:sz w:val="22"/>
          <w:szCs w:val="22"/>
        </w:rPr>
        <w:t xml:space="preserve">rent in izpeljemo </w:t>
      </w:r>
      <w:r w:rsidR="005E3E52" w:rsidRPr="006F402F">
        <w:rPr>
          <w:sz w:val="22"/>
          <w:szCs w:val="22"/>
        </w:rPr>
        <w:t>4</w:t>
      </w:r>
      <w:r w:rsidR="00687DA2" w:rsidRPr="006F402F">
        <w:rPr>
          <w:sz w:val="22"/>
          <w:szCs w:val="22"/>
        </w:rPr>
        <w:t xml:space="preserve"> najpogostej</w:t>
      </w:r>
      <w:r w:rsidR="005E3E52" w:rsidRPr="006F402F">
        <w:rPr>
          <w:sz w:val="22"/>
          <w:szCs w:val="22"/>
        </w:rPr>
        <w:t>e uporabljene obrazce</w:t>
      </w:r>
      <w:r w:rsidR="00622DD4" w:rsidRPr="006F402F">
        <w:rPr>
          <w:sz w:val="22"/>
          <w:szCs w:val="22"/>
        </w:rPr>
        <w:t xml:space="preserve"> za njihovo vrednotenje. Pri tem uporabimo dva pristopa</w:t>
      </w:r>
      <w:r w:rsidR="00306105">
        <w:rPr>
          <w:sz w:val="22"/>
          <w:szCs w:val="22"/>
        </w:rPr>
        <w:t>:</w:t>
      </w:r>
      <w:r w:rsidR="00622DD4" w:rsidRPr="006F402F">
        <w:rPr>
          <w:sz w:val="22"/>
          <w:szCs w:val="22"/>
        </w:rPr>
        <w:t xml:space="preserve"> </w:t>
      </w:r>
      <w:r w:rsidR="00BB4380" w:rsidRPr="006F402F">
        <w:rPr>
          <w:sz w:val="22"/>
          <w:szCs w:val="22"/>
        </w:rPr>
        <w:t xml:space="preserve">matematični pristop temelji na seštevanju geometrijskih vrst, ekonomski pristop pa na iskanju </w:t>
      </w:r>
      <w:r w:rsidR="00E839AA" w:rsidRPr="006F402F">
        <w:rPr>
          <w:sz w:val="22"/>
          <w:szCs w:val="22"/>
        </w:rPr>
        <w:t xml:space="preserve">strategije, ki v prihodnosti ponuja enaka izplačila. Zakon ene cene določa, da </w:t>
      </w:r>
      <w:r w:rsidR="00BF6922" w:rsidRPr="006F402F">
        <w:rPr>
          <w:sz w:val="22"/>
          <w:szCs w:val="22"/>
        </w:rPr>
        <w:t>imata</w:t>
      </w:r>
      <w:r w:rsidR="00D43C4B" w:rsidRPr="006F402F">
        <w:rPr>
          <w:sz w:val="22"/>
          <w:szCs w:val="22"/>
        </w:rPr>
        <w:t xml:space="preserve"> takšna strategija in renta enako začetno ceno.</w:t>
      </w:r>
    </w:p>
    <w:p w14:paraId="09EC6483" w14:textId="77777777" w:rsidR="00976AF4" w:rsidRPr="006F402F" w:rsidRDefault="00976AF4" w:rsidP="007254D4">
      <w:pPr>
        <w:rPr>
          <w:sz w:val="22"/>
          <w:szCs w:val="22"/>
        </w:rPr>
      </w:pPr>
    </w:p>
    <w:p w14:paraId="2CBE5B2A" w14:textId="3CE5E96C" w:rsidR="00976AF4" w:rsidRPr="006F402F" w:rsidRDefault="00976AF4" w:rsidP="007254D4">
      <w:pPr>
        <w:pStyle w:val="Naslov1"/>
        <w:rPr>
          <w:sz w:val="22"/>
          <w:szCs w:val="22"/>
        </w:rPr>
      </w:pPr>
      <w:r w:rsidRPr="006F402F">
        <w:rPr>
          <w:sz w:val="22"/>
          <w:szCs w:val="22"/>
        </w:rPr>
        <w:t>Obrestni račun</w:t>
      </w:r>
    </w:p>
    <w:p w14:paraId="59AB1899" w14:textId="77777777" w:rsidR="003B6E2E" w:rsidRPr="006F402F" w:rsidRDefault="003B6E2E" w:rsidP="007254D4">
      <w:pPr>
        <w:rPr>
          <w:sz w:val="22"/>
          <w:szCs w:val="22"/>
        </w:rPr>
      </w:pPr>
    </w:p>
    <w:p w14:paraId="5CA1185E" w14:textId="50D81E0E" w:rsidR="002A0C35" w:rsidRPr="006F402F" w:rsidRDefault="001E0DAC" w:rsidP="007254D4">
      <w:pPr>
        <w:rPr>
          <w:sz w:val="22"/>
          <w:szCs w:val="22"/>
        </w:rPr>
      </w:pPr>
      <w:r w:rsidRPr="006F402F">
        <w:rPr>
          <w:sz w:val="22"/>
          <w:szCs w:val="22"/>
        </w:rPr>
        <w:t>S</w:t>
      </w:r>
      <w:r w:rsidR="00FB0C32" w:rsidRPr="006F402F">
        <w:rPr>
          <w:sz w:val="22"/>
          <w:szCs w:val="22"/>
        </w:rPr>
        <w:t>loven</w:t>
      </w:r>
      <w:r w:rsidR="00306105">
        <w:rPr>
          <w:sz w:val="22"/>
          <w:szCs w:val="22"/>
        </w:rPr>
        <w:t>s</w:t>
      </w:r>
      <w:r w:rsidR="00FB0C32" w:rsidRPr="006F402F">
        <w:rPr>
          <w:sz w:val="22"/>
          <w:szCs w:val="22"/>
        </w:rPr>
        <w:t>k</w:t>
      </w:r>
      <w:r w:rsidRPr="006F402F">
        <w:rPr>
          <w:sz w:val="22"/>
          <w:szCs w:val="22"/>
        </w:rPr>
        <w:t>a</w:t>
      </w:r>
      <w:r w:rsidR="00FB0C32" w:rsidRPr="006F402F">
        <w:rPr>
          <w:sz w:val="22"/>
          <w:szCs w:val="22"/>
        </w:rPr>
        <w:t xml:space="preserve"> literatura</w:t>
      </w:r>
      <w:r w:rsidRPr="006F402F">
        <w:rPr>
          <w:sz w:val="22"/>
          <w:szCs w:val="22"/>
        </w:rPr>
        <w:t xml:space="preserve">, npr. </w:t>
      </w:r>
      <w:r w:rsidR="00221630">
        <w:rPr>
          <w:sz w:val="22"/>
          <w:szCs w:val="22"/>
        </w:rPr>
        <w:t>(</w:t>
      </w:r>
      <w:r w:rsidR="00221630" w:rsidRPr="00F55F55">
        <w:rPr>
          <w:sz w:val="22"/>
          <w:szCs w:val="22"/>
        </w:rPr>
        <w:t xml:space="preserve">Kokol Bukovšek </w:t>
      </w:r>
      <w:r w:rsidR="00221630">
        <w:rPr>
          <w:sz w:val="22"/>
          <w:szCs w:val="22"/>
        </w:rPr>
        <w:t xml:space="preserve">in </w:t>
      </w:r>
      <w:r w:rsidR="00221630" w:rsidRPr="00F55F55">
        <w:rPr>
          <w:sz w:val="22"/>
          <w:szCs w:val="22"/>
        </w:rPr>
        <w:t>Ferbar Tratar, 2019</w:t>
      </w:r>
      <w:r w:rsidR="00096F76">
        <w:rPr>
          <w:sz w:val="22"/>
          <w:szCs w:val="22"/>
        </w:rPr>
        <w:t xml:space="preserve">, </w:t>
      </w:r>
      <w:r w:rsidR="00302D14" w:rsidRPr="00F55F55">
        <w:rPr>
          <w:sz w:val="22"/>
          <w:szCs w:val="22"/>
        </w:rPr>
        <w:t>Marovt, 2010</w:t>
      </w:r>
      <w:r w:rsidR="00302D14">
        <w:rPr>
          <w:sz w:val="22"/>
          <w:szCs w:val="22"/>
        </w:rPr>
        <w:t>)</w:t>
      </w:r>
      <w:r w:rsidRPr="006F402F">
        <w:rPr>
          <w:sz w:val="22"/>
          <w:szCs w:val="22"/>
        </w:rPr>
        <w:t>,</w:t>
      </w:r>
      <w:r w:rsidR="00FB0C32" w:rsidRPr="006F402F">
        <w:rPr>
          <w:sz w:val="22"/>
          <w:szCs w:val="22"/>
        </w:rPr>
        <w:t xml:space="preserve"> razlikuje med dekurzivnim in anticipativnim obrestovanjem. </w:t>
      </w:r>
      <w:r w:rsidR="00764031" w:rsidRPr="006F402F">
        <w:rPr>
          <w:sz w:val="22"/>
          <w:szCs w:val="22"/>
        </w:rPr>
        <w:t xml:space="preserve">Pri dekurzivnem </w:t>
      </w:r>
      <w:r w:rsidR="00495FAA" w:rsidRPr="006F402F">
        <w:rPr>
          <w:sz w:val="22"/>
          <w:szCs w:val="22"/>
        </w:rPr>
        <w:t>(</w:t>
      </w:r>
      <w:r w:rsidR="00495FAA" w:rsidRPr="00B55C4E">
        <w:rPr>
          <w:i/>
          <w:iCs/>
          <w:sz w:val="22"/>
          <w:szCs w:val="22"/>
          <w:lang w:val="en-US"/>
        </w:rPr>
        <w:t>interest in arrears</w:t>
      </w:r>
      <w:r w:rsidR="00495FAA" w:rsidRPr="006F402F">
        <w:rPr>
          <w:sz w:val="22"/>
          <w:szCs w:val="22"/>
        </w:rPr>
        <w:t xml:space="preserve">) </w:t>
      </w:r>
      <w:r w:rsidR="00764031" w:rsidRPr="006F402F">
        <w:rPr>
          <w:sz w:val="22"/>
          <w:szCs w:val="22"/>
        </w:rPr>
        <w:t>se obresti obračunajo ob koncu obrestovalnega obdobja</w:t>
      </w:r>
      <w:r w:rsidR="00464A50" w:rsidRPr="006F402F">
        <w:rPr>
          <w:sz w:val="22"/>
          <w:szCs w:val="22"/>
        </w:rPr>
        <w:t xml:space="preserve"> na osnovi začetne glavnice, pri anticipativnem </w:t>
      </w:r>
      <w:r w:rsidR="00DF1BA2" w:rsidRPr="006F402F">
        <w:rPr>
          <w:sz w:val="22"/>
          <w:szCs w:val="22"/>
        </w:rPr>
        <w:t>(</w:t>
      </w:r>
      <w:r w:rsidR="00DF1BA2" w:rsidRPr="00B55C4E">
        <w:rPr>
          <w:i/>
          <w:iCs/>
          <w:sz w:val="22"/>
          <w:szCs w:val="22"/>
          <w:lang w:val="en-US"/>
        </w:rPr>
        <w:t>discount interest</w:t>
      </w:r>
      <w:r w:rsidR="00DF1BA2" w:rsidRPr="006F402F">
        <w:rPr>
          <w:sz w:val="22"/>
          <w:szCs w:val="22"/>
        </w:rPr>
        <w:t xml:space="preserve">) </w:t>
      </w:r>
      <w:r w:rsidR="00464A50" w:rsidRPr="006F402F">
        <w:rPr>
          <w:sz w:val="22"/>
          <w:szCs w:val="22"/>
        </w:rPr>
        <w:t xml:space="preserve">pa na začetku obdobja na osnovi končne glavnice. </w:t>
      </w:r>
      <w:r w:rsidR="00CD1FA1" w:rsidRPr="006F402F">
        <w:rPr>
          <w:sz w:val="22"/>
          <w:szCs w:val="22"/>
        </w:rPr>
        <w:t xml:space="preserve">Priporočila </w:t>
      </w:r>
      <w:r w:rsidR="00890859">
        <w:rPr>
          <w:sz w:val="22"/>
          <w:szCs w:val="22"/>
        </w:rPr>
        <w:t>Banke Slovenije (2008)</w:t>
      </w:r>
      <w:r w:rsidR="00CD1FA1" w:rsidRPr="006F402F">
        <w:rPr>
          <w:sz w:val="22"/>
          <w:szCs w:val="22"/>
        </w:rPr>
        <w:t xml:space="preserve"> bankam nalagajo uporabo dekurzivnega </w:t>
      </w:r>
      <w:r w:rsidR="003E1192" w:rsidRPr="006F402F">
        <w:rPr>
          <w:sz w:val="22"/>
          <w:szCs w:val="22"/>
        </w:rPr>
        <w:t xml:space="preserve">obrestovanja, zato </w:t>
      </w:r>
      <w:r w:rsidR="00A20437" w:rsidRPr="006F402F">
        <w:rPr>
          <w:sz w:val="22"/>
          <w:szCs w:val="22"/>
        </w:rPr>
        <w:t xml:space="preserve">na njem temelji tudi ta prispevek. </w:t>
      </w:r>
      <w:r w:rsidR="002A0C35" w:rsidRPr="006F402F">
        <w:rPr>
          <w:sz w:val="22"/>
          <w:szCs w:val="22"/>
        </w:rPr>
        <w:t>Če začetno glavnico</w:t>
      </w:r>
      <w:r w:rsidR="00812F69" w:rsidRPr="006F402F">
        <w:rPr>
          <w:sz w:val="22"/>
          <w:szCs w:val="22"/>
        </w:rPr>
        <w:t xml:space="preserve"> (</w:t>
      </w:r>
      <w:r w:rsidR="005632D4" w:rsidRPr="00E84EE6">
        <w:rPr>
          <w:i/>
          <w:iCs/>
          <w:sz w:val="22"/>
          <w:szCs w:val="22"/>
          <w:lang w:val="en-US"/>
        </w:rPr>
        <w:t>initial balance</w:t>
      </w:r>
      <w:r w:rsidR="00812F69" w:rsidRPr="006F402F">
        <w:rPr>
          <w:sz w:val="22"/>
          <w:szCs w:val="22"/>
        </w:rPr>
        <w:t>)</w:t>
      </w:r>
      <w:r w:rsidR="002A0C35" w:rsidRPr="006F402F">
        <w:rPr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B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0</m:t>
            </m:r>
          </m:sub>
        </m:sSub>
      </m:oMath>
      <w:r w:rsidR="002A0C35" w:rsidRPr="006F402F">
        <w:rPr>
          <w:sz w:val="22"/>
          <w:szCs w:val="22"/>
        </w:rPr>
        <w:t xml:space="preserve"> </w:t>
      </w:r>
      <w:r w:rsidR="000524AC">
        <w:rPr>
          <w:sz w:val="22"/>
          <w:szCs w:val="22"/>
        </w:rPr>
        <w:t>v</w:t>
      </w:r>
      <w:r w:rsidR="002A0C35" w:rsidRPr="006F402F">
        <w:rPr>
          <w:sz w:val="22"/>
          <w:szCs w:val="22"/>
        </w:rPr>
        <w:t xml:space="preserve"> banko naložimo danes, bo</w:t>
      </w:r>
      <w:r w:rsidR="005E0468" w:rsidRPr="006F402F">
        <w:rPr>
          <w:sz w:val="22"/>
          <w:szCs w:val="22"/>
        </w:rPr>
        <w:t xml:space="preserve"> </w:t>
      </w:r>
      <w:r w:rsidR="002A0C35" w:rsidRPr="006F402F">
        <w:rPr>
          <w:sz w:val="22"/>
          <w:szCs w:val="22"/>
        </w:rPr>
        <w:t xml:space="preserve">v prihodnosti vredna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B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T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B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0</m:t>
            </m:r>
          </m:sub>
        </m:sSub>
        <m:r>
          <w:rPr>
            <w:rFonts w:ascii="Cambria Math" w:hAnsi="Cambria Math"/>
            <w:sz w:val="22"/>
            <w:szCs w:val="22"/>
          </w:rPr>
          <m:t>+I</m:t>
        </m:r>
      </m:oMath>
      <w:r w:rsidR="002A0C35" w:rsidRPr="006F402F">
        <w:rPr>
          <w:rFonts w:eastAsiaTheme="minorEastAsia"/>
          <w:sz w:val="22"/>
          <w:szCs w:val="22"/>
        </w:rPr>
        <w:t xml:space="preserve">, </w:t>
      </w:r>
      <w:r w:rsidR="002A0C35" w:rsidRPr="006F402F">
        <w:rPr>
          <w:sz w:val="22"/>
          <w:szCs w:val="22"/>
        </w:rPr>
        <w:t xml:space="preserve">kjer je </w:t>
      </w:r>
      <m:oMath>
        <m:r>
          <w:rPr>
            <w:rFonts w:ascii="Cambria Math" w:hAnsi="Cambria Math"/>
            <w:sz w:val="22"/>
            <w:szCs w:val="22"/>
          </w:rPr>
          <m:t>I</m:t>
        </m:r>
      </m:oMath>
      <w:r w:rsidR="002A0C35" w:rsidRPr="006F402F">
        <w:rPr>
          <w:rFonts w:eastAsiaTheme="minorEastAsia"/>
          <w:sz w:val="22"/>
          <w:szCs w:val="22"/>
        </w:rPr>
        <w:t xml:space="preserve"> znesek obresti</w:t>
      </w:r>
      <w:r w:rsidR="00184763">
        <w:rPr>
          <w:rFonts w:eastAsiaTheme="minorEastAsia"/>
          <w:sz w:val="22"/>
          <w:szCs w:val="22"/>
        </w:rPr>
        <w:t xml:space="preserve"> </w:t>
      </w:r>
      <w:r w:rsidR="00184763">
        <w:rPr>
          <w:sz w:val="22"/>
          <w:szCs w:val="22"/>
        </w:rPr>
        <w:t>(</w:t>
      </w:r>
      <w:r w:rsidR="00184763" w:rsidRPr="00AC70DC">
        <w:rPr>
          <w:i/>
          <w:iCs/>
          <w:sz w:val="22"/>
          <w:szCs w:val="22"/>
          <w:lang w:val="en-US"/>
        </w:rPr>
        <w:t>interest</w:t>
      </w:r>
      <w:r w:rsidR="00184763">
        <w:rPr>
          <w:sz w:val="22"/>
          <w:szCs w:val="22"/>
        </w:rPr>
        <w:t>)</w:t>
      </w:r>
      <w:r w:rsidR="002A0C35" w:rsidRPr="006F402F">
        <w:rPr>
          <w:sz w:val="22"/>
          <w:szCs w:val="22"/>
        </w:rPr>
        <w:t xml:space="preserve">. </w:t>
      </w:r>
    </w:p>
    <w:p w14:paraId="6DBBE730" w14:textId="77777777" w:rsidR="002A0C35" w:rsidRPr="006F402F" w:rsidRDefault="002A0C35" w:rsidP="007254D4">
      <w:pPr>
        <w:rPr>
          <w:sz w:val="22"/>
          <w:szCs w:val="22"/>
        </w:rPr>
      </w:pPr>
    </w:p>
    <w:p w14:paraId="52607C96" w14:textId="720FFC08" w:rsidR="00D277FE" w:rsidRPr="006F402F" w:rsidRDefault="002A0C35" w:rsidP="007254D4">
      <w:pPr>
        <w:pStyle w:val="Naslov2"/>
        <w:rPr>
          <w:sz w:val="22"/>
          <w:szCs w:val="22"/>
        </w:rPr>
      </w:pPr>
      <w:r w:rsidRPr="006F402F">
        <w:rPr>
          <w:sz w:val="22"/>
          <w:szCs w:val="22"/>
        </w:rPr>
        <w:t xml:space="preserve">Navadno in </w:t>
      </w:r>
      <w:r w:rsidR="008E73C2">
        <w:rPr>
          <w:sz w:val="22"/>
          <w:szCs w:val="22"/>
        </w:rPr>
        <w:t xml:space="preserve">(diskretno) </w:t>
      </w:r>
      <w:r w:rsidR="00A731D9" w:rsidRPr="006F402F">
        <w:rPr>
          <w:sz w:val="22"/>
          <w:szCs w:val="22"/>
        </w:rPr>
        <w:t>obrestno obrestovanje</w:t>
      </w:r>
    </w:p>
    <w:p w14:paraId="7E0C17C1" w14:textId="2D2530D5" w:rsidR="002B6FBC" w:rsidRPr="006F402F" w:rsidRDefault="002B6FBC" w:rsidP="007254D4">
      <w:pPr>
        <w:rPr>
          <w:sz w:val="22"/>
          <w:szCs w:val="22"/>
        </w:rPr>
      </w:pPr>
      <w:r w:rsidRPr="006F402F">
        <w:rPr>
          <w:sz w:val="22"/>
          <w:szCs w:val="22"/>
        </w:rPr>
        <w:t>Znesek obresti</w:t>
      </w:r>
      <w:r w:rsidR="00252A58">
        <w:rPr>
          <w:sz w:val="22"/>
          <w:szCs w:val="22"/>
        </w:rPr>
        <w:t xml:space="preserve"> </w:t>
      </w:r>
      <w:r w:rsidRPr="006F402F">
        <w:rPr>
          <w:sz w:val="22"/>
          <w:szCs w:val="22"/>
        </w:rPr>
        <w:t>pri navadnem obrestovanju (</w:t>
      </w:r>
      <w:r w:rsidRPr="00E13451">
        <w:rPr>
          <w:i/>
          <w:iCs/>
          <w:sz w:val="22"/>
          <w:szCs w:val="22"/>
          <w:lang w:val="en-US"/>
        </w:rPr>
        <w:t>simple interest</w:t>
      </w:r>
      <w:r w:rsidRPr="006F402F">
        <w:rPr>
          <w:sz w:val="22"/>
          <w:szCs w:val="22"/>
        </w:rPr>
        <w:t xml:space="preserve">) </w:t>
      </w:r>
      <w:r w:rsidR="006214A3" w:rsidRPr="006F402F">
        <w:rPr>
          <w:sz w:val="22"/>
          <w:szCs w:val="22"/>
        </w:rPr>
        <w:t>določimo z obrazcem</w:t>
      </w:r>
      <w:r w:rsidR="00A529DB" w:rsidRPr="006F402F">
        <w:rPr>
          <w:sz w:val="22"/>
          <w:szCs w:val="22"/>
        </w:rPr>
        <w:t xml:space="preserve"> </w:t>
      </w:r>
      <w:r w:rsidR="000B3BDA">
        <w:rPr>
          <w:sz w:val="22"/>
          <w:szCs w:val="22"/>
        </w:rPr>
        <w:t>(</w:t>
      </w:r>
      <w:r w:rsidR="000B3BDA" w:rsidRPr="00F55F55">
        <w:rPr>
          <w:sz w:val="22"/>
          <w:szCs w:val="22"/>
        </w:rPr>
        <w:t>Toman, 2019</w:t>
      </w:r>
      <w:r w:rsidR="000B3BDA">
        <w:rPr>
          <w:sz w:val="22"/>
          <w:szCs w:val="22"/>
        </w:rPr>
        <w:t>)</w:t>
      </w:r>
    </w:p>
    <w:p w14:paraId="17231C48" w14:textId="35E42E29" w:rsidR="006214A3" w:rsidRPr="006F402F" w:rsidRDefault="00BC3C96" w:rsidP="007254D4">
      <w:pPr>
        <w:jc w:val="center"/>
        <w:rPr>
          <w:rFonts w:eastAsiaTheme="minorEastAsia"/>
          <w:sz w:val="22"/>
          <w:szCs w:val="22"/>
        </w:rPr>
      </w:pPr>
      <m:oMath>
        <m:r>
          <w:rPr>
            <w:rFonts w:ascii="Cambria Math" w:hAnsi="Cambria Math"/>
            <w:sz w:val="22"/>
            <w:szCs w:val="22"/>
          </w:rPr>
          <m:t>I=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B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0</m:t>
            </m:r>
          </m:sub>
        </m:sSub>
        <m:r>
          <w:rPr>
            <w:rFonts w:ascii="Cambria Math" w:hAnsi="Cambria Math"/>
            <w:sz w:val="22"/>
            <w:szCs w:val="22"/>
          </w:rPr>
          <m:t>⋅R⋅T</m:t>
        </m:r>
      </m:oMath>
      <w:r w:rsidR="00575B32" w:rsidRPr="006F402F">
        <w:rPr>
          <w:rFonts w:eastAsiaTheme="minorEastAsia"/>
          <w:sz w:val="22"/>
          <w:szCs w:val="22"/>
        </w:rPr>
        <w:t>,</w:t>
      </w:r>
    </w:p>
    <w:p w14:paraId="7EEC220E" w14:textId="71298759" w:rsidR="00AC49C6" w:rsidRPr="006F402F" w:rsidRDefault="00575B32" w:rsidP="007254D4">
      <w:pPr>
        <w:rPr>
          <w:rFonts w:eastAsiaTheme="minorEastAsia"/>
          <w:sz w:val="22"/>
          <w:szCs w:val="22"/>
        </w:rPr>
      </w:pPr>
      <w:r w:rsidRPr="006F402F">
        <w:rPr>
          <w:rFonts w:eastAsiaTheme="minorEastAsia"/>
          <w:sz w:val="22"/>
          <w:szCs w:val="22"/>
        </w:rPr>
        <w:t xml:space="preserve">kjer </w:t>
      </w:r>
      <w:r w:rsidR="006679AE" w:rsidRPr="006F402F">
        <w:rPr>
          <w:rFonts w:eastAsiaTheme="minorEastAsia"/>
          <w:sz w:val="22"/>
          <w:szCs w:val="22"/>
        </w:rPr>
        <w:t>sta</w:t>
      </w:r>
      <w:r w:rsidRPr="006F402F">
        <w:rPr>
          <w:rFonts w:eastAsiaTheme="minorEastAsia"/>
          <w:sz w:val="22"/>
          <w:szCs w:val="22"/>
        </w:rPr>
        <w:t xml:space="preserve"> </w:t>
      </w:r>
      <m:oMath>
        <m:r>
          <w:rPr>
            <w:rFonts w:ascii="Cambria Math" w:eastAsiaTheme="minorEastAsia" w:hAnsi="Cambria Math"/>
            <w:sz w:val="22"/>
            <w:szCs w:val="22"/>
          </w:rPr>
          <m:t>R</m:t>
        </m:r>
      </m:oMath>
      <w:r w:rsidR="005E1B56" w:rsidRPr="006F402F">
        <w:rPr>
          <w:rFonts w:eastAsiaTheme="minorEastAsia"/>
          <w:sz w:val="22"/>
          <w:szCs w:val="22"/>
        </w:rPr>
        <w:t xml:space="preserve"> letna obrestna mera </w:t>
      </w:r>
      <w:r w:rsidR="00252A58">
        <w:rPr>
          <w:rFonts w:eastAsiaTheme="minorEastAsia"/>
          <w:sz w:val="22"/>
          <w:szCs w:val="22"/>
        </w:rPr>
        <w:t>(</w:t>
      </w:r>
      <w:r w:rsidR="00252A58" w:rsidRPr="00915F19">
        <w:rPr>
          <w:rFonts w:eastAsiaTheme="minorEastAsia"/>
          <w:i/>
          <w:iCs/>
          <w:sz w:val="22"/>
          <w:szCs w:val="22"/>
          <w:lang w:val="en-US"/>
        </w:rPr>
        <w:t>annual interest rate</w:t>
      </w:r>
      <w:r w:rsidR="00252A58">
        <w:rPr>
          <w:rFonts w:eastAsiaTheme="minorEastAsia"/>
          <w:sz w:val="22"/>
          <w:szCs w:val="22"/>
        </w:rPr>
        <w:t xml:space="preserve">) </w:t>
      </w:r>
      <w:r w:rsidR="005E1B56" w:rsidRPr="006F402F">
        <w:rPr>
          <w:rFonts w:eastAsiaTheme="minorEastAsia"/>
          <w:sz w:val="22"/>
          <w:szCs w:val="22"/>
        </w:rPr>
        <w:t xml:space="preserve">in </w:t>
      </w:r>
      <m:oMath>
        <m:r>
          <w:rPr>
            <w:rFonts w:ascii="Cambria Math" w:eastAsiaTheme="minorEastAsia" w:hAnsi="Cambria Math"/>
            <w:sz w:val="22"/>
            <w:szCs w:val="22"/>
          </w:rPr>
          <m:t>T</m:t>
        </m:r>
      </m:oMath>
      <w:r w:rsidR="006679AE" w:rsidRPr="006F402F">
        <w:rPr>
          <w:rFonts w:eastAsiaTheme="minorEastAsia"/>
          <w:sz w:val="22"/>
          <w:szCs w:val="22"/>
        </w:rPr>
        <w:t xml:space="preserve"> </w:t>
      </w:r>
      <w:r w:rsidR="00E41E49" w:rsidRPr="006F402F">
        <w:rPr>
          <w:rFonts w:eastAsiaTheme="minorEastAsia"/>
          <w:sz w:val="22"/>
          <w:szCs w:val="22"/>
        </w:rPr>
        <w:t>čas</w:t>
      </w:r>
      <w:r w:rsidR="00AF55FD" w:rsidRPr="006F402F">
        <w:rPr>
          <w:rFonts w:eastAsiaTheme="minorEastAsia"/>
          <w:sz w:val="22"/>
          <w:szCs w:val="22"/>
        </w:rPr>
        <w:t>,</w:t>
      </w:r>
      <w:r w:rsidR="00E41E49" w:rsidRPr="006F402F">
        <w:rPr>
          <w:rFonts w:eastAsiaTheme="minorEastAsia"/>
          <w:sz w:val="22"/>
          <w:szCs w:val="22"/>
        </w:rPr>
        <w:t xml:space="preserve"> </w:t>
      </w:r>
      <w:r w:rsidR="0092423D" w:rsidRPr="006F402F">
        <w:rPr>
          <w:rFonts w:eastAsiaTheme="minorEastAsia"/>
          <w:sz w:val="22"/>
          <w:szCs w:val="22"/>
        </w:rPr>
        <w:t>izražen v letih.</w:t>
      </w:r>
      <w:r w:rsidR="001B0A71" w:rsidRPr="006F402F">
        <w:rPr>
          <w:rFonts w:eastAsiaTheme="minorEastAsia"/>
          <w:sz w:val="22"/>
          <w:szCs w:val="22"/>
        </w:rPr>
        <w:t xml:space="preserve"> </w:t>
      </w:r>
      <w:r w:rsidR="00BB1009" w:rsidRPr="006F402F">
        <w:rPr>
          <w:rFonts w:eastAsiaTheme="minorEastAsia"/>
          <w:sz w:val="22"/>
          <w:szCs w:val="22"/>
        </w:rPr>
        <w:t xml:space="preserve">Višina </w:t>
      </w:r>
      <w:r w:rsidR="003F426E" w:rsidRPr="006F402F">
        <w:rPr>
          <w:rFonts w:eastAsiaTheme="minorEastAsia"/>
          <w:sz w:val="22"/>
          <w:szCs w:val="22"/>
        </w:rPr>
        <w:t xml:space="preserve">končne </w:t>
      </w:r>
      <w:r w:rsidR="00BB1009" w:rsidRPr="006F402F">
        <w:rPr>
          <w:rFonts w:eastAsiaTheme="minorEastAsia"/>
          <w:sz w:val="22"/>
          <w:szCs w:val="22"/>
        </w:rPr>
        <w:t xml:space="preserve">glavnice </w:t>
      </w:r>
      <w:r w:rsidR="002629DD">
        <w:rPr>
          <w:rFonts w:eastAsiaTheme="minorEastAsia"/>
          <w:sz w:val="22"/>
          <w:szCs w:val="22"/>
        </w:rPr>
        <w:t>je zato</w:t>
      </w:r>
    </w:p>
    <w:p w14:paraId="09C498DF" w14:textId="0DC1DC0F" w:rsidR="00AC49C6" w:rsidRPr="006F402F" w:rsidRDefault="00000000" w:rsidP="007254D4">
      <w:pPr>
        <w:jc w:val="center"/>
        <w:rPr>
          <w:rFonts w:eastAsiaTheme="minorEastAsia"/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B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T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B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0</m:t>
            </m:r>
          </m:sub>
        </m:sSub>
        <m:r>
          <w:rPr>
            <w:rFonts w:ascii="Cambria Math" w:hAnsi="Cambria Math"/>
            <w:sz w:val="22"/>
            <w:szCs w:val="22"/>
          </w:rPr>
          <m:t>+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B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0</m:t>
            </m:r>
          </m:sub>
        </m:sSub>
        <m:r>
          <w:rPr>
            <w:rFonts w:ascii="Cambria Math" w:hAnsi="Cambria Math"/>
            <w:sz w:val="22"/>
            <w:szCs w:val="22"/>
          </w:rPr>
          <m:t>⋅R⋅T=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B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0</m:t>
            </m:r>
          </m:sub>
        </m:sSub>
        <m:r>
          <w:rPr>
            <w:rFonts w:ascii="Cambria Math" w:hAnsi="Cambria Math"/>
            <w:sz w:val="22"/>
            <w:szCs w:val="22"/>
          </w:rPr>
          <m:t>(1+R⋅T)</m:t>
        </m:r>
      </m:oMath>
      <w:r w:rsidR="002629DD">
        <w:rPr>
          <w:rFonts w:eastAsiaTheme="minorEastAsia"/>
          <w:sz w:val="22"/>
          <w:szCs w:val="22"/>
        </w:rPr>
        <w:t>.</w:t>
      </w:r>
    </w:p>
    <w:p w14:paraId="26E4DD45" w14:textId="6458975E" w:rsidR="00976E5A" w:rsidRPr="006F402F" w:rsidRDefault="007A5CDC" w:rsidP="007254D4">
      <w:pPr>
        <w:rPr>
          <w:rFonts w:eastAsiaTheme="minorEastAsia"/>
          <w:sz w:val="22"/>
          <w:szCs w:val="22"/>
        </w:rPr>
      </w:pPr>
      <w:r w:rsidRPr="006F402F">
        <w:rPr>
          <w:rFonts w:eastAsiaTheme="minorEastAsia"/>
          <w:sz w:val="22"/>
          <w:szCs w:val="22"/>
        </w:rPr>
        <w:t>Pri obrestnem obrestovanju</w:t>
      </w:r>
      <w:r w:rsidR="000D6E19" w:rsidRPr="006F402F">
        <w:rPr>
          <w:rFonts w:eastAsiaTheme="minorEastAsia"/>
          <w:sz w:val="22"/>
          <w:szCs w:val="22"/>
        </w:rPr>
        <w:t xml:space="preserve"> (</w:t>
      </w:r>
      <w:r w:rsidR="000D6E19" w:rsidRPr="00AB2CE1">
        <w:rPr>
          <w:rFonts w:eastAsiaTheme="minorEastAsia"/>
          <w:i/>
          <w:iCs/>
          <w:sz w:val="22"/>
          <w:szCs w:val="22"/>
          <w:lang w:val="en-US"/>
        </w:rPr>
        <w:t>compound interest</w:t>
      </w:r>
      <w:r w:rsidR="000D6E19" w:rsidRPr="006F402F">
        <w:rPr>
          <w:rFonts w:eastAsiaTheme="minorEastAsia"/>
          <w:sz w:val="22"/>
          <w:szCs w:val="22"/>
        </w:rPr>
        <w:t>)</w:t>
      </w:r>
      <w:r w:rsidR="00D028AB" w:rsidRPr="006F402F">
        <w:rPr>
          <w:rFonts w:eastAsiaTheme="minorEastAsia"/>
          <w:sz w:val="22"/>
          <w:szCs w:val="22"/>
        </w:rPr>
        <w:t xml:space="preserve"> obresti periodično </w:t>
      </w:r>
      <w:r w:rsidR="001C7F59" w:rsidRPr="006F402F">
        <w:rPr>
          <w:rFonts w:eastAsiaTheme="minorEastAsia"/>
          <w:sz w:val="22"/>
          <w:szCs w:val="22"/>
        </w:rPr>
        <w:t>prište</w:t>
      </w:r>
      <w:r w:rsidR="00AB2CE1">
        <w:rPr>
          <w:rFonts w:eastAsiaTheme="minorEastAsia"/>
          <w:sz w:val="22"/>
          <w:szCs w:val="22"/>
        </w:rPr>
        <w:t>vamo</w:t>
      </w:r>
      <w:r w:rsidR="001C7F59" w:rsidRPr="006F402F">
        <w:rPr>
          <w:rFonts w:eastAsiaTheme="minorEastAsia"/>
          <w:sz w:val="22"/>
          <w:szCs w:val="22"/>
        </w:rPr>
        <w:t xml:space="preserve"> glavnici </w:t>
      </w:r>
      <w:r w:rsidR="00511384" w:rsidRPr="006F402F">
        <w:rPr>
          <w:rFonts w:eastAsiaTheme="minorEastAsia"/>
          <w:sz w:val="22"/>
          <w:szCs w:val="22"/>
        </w:rPr>
        <w:t>(</w:t>
      </w:r>
      <w:r w:rsidR="00511384" w:rsidRPr="00AB2CE1">
        <w:rPr>
          <w:rFonts w:eastAsiaTheme="minorEastAsia"/>
          <w:i/>
          <w:iCs/>
          <w:sz w:val="22"/>
          <w:szCs w:val="22"/>
          <w:lang w:val="en-US"/>
        </w:rPr>
        <w:t>interest capitalization</w:t>
      </w:r>
      <w:r w:rsidR="00511384" w:rsidRPr="006F402F">
        <w:rPr>
          <w:rFonts w:eastAsiaTheme="minorEastAsia"/>
          <w:sz w:val="22"/>
          <w:szCs w:val="22"/>
        </w:rPr>
        <w:t xml:space="preserve">) </w:t>
      </w:r>
      <w:r w:rsidR="001C7F59" w:rsidRPr="006F402F">
        <w:rPr>
          <w:rFonts w:eastAsiaTheme="minorEastAsia"/>
          <w:sz w:val="22"/>
          <w:szCs w:val="22"/>
        </w:rPr>
        <w:t xml:space="preserve">in </w:t>
      </w:r>
      <w:r w:rsidR="00563D4A">
        <w:rPr>
          <w:rFonts w:eastAsiaTheme="minorEastAsia"/>
          <w:sz w:val="22"/>
          <w:szCs w:val="22"/>
        </w:rPr>
        <w:t xml:space="preserve">jih </w:t>
      </w:r>
      <w:r w:rsidR="005D67DA">
        <w:rPr>
          <w:rFonts w:eastAsiaTheme="minorEastAsia"/>
          <w:sz w:val="22"/>
          <w:szCs w:val="22"/>
        </w:rPr>
        <w:t>nato</w:t>
      </w:r>
      <w:r w:rsidR="001C7F59" w:rsidRPr="006F402F">
        <w:rPr>
          <w:rFonts w:eastAsiaTheme="minorEastAsia"/>
          <w:sz w:val="22"/>
          <w:szCs w:val="22"/>
        </w:rPr>
        <w:t xml:space="preserve"> skupaj z </w:t>
      </w:r>
      <w:r w:rsidR="00563D4A">
        <w:rPr>
          <w:rFonts w:eastAsiaTheme="minorEastAsia"/>
          <w:sz w:val="22"/>
          <w:szCs w:val="22"/>
        </w:rPr>
        <w:t>glavnico</w:t>
      </w:r>
      <w:r w:rsidR="001C7F59" w:rsidRPr="006F402F">
        <w:rPr>
          <w:rFonts w:eastAsiaTheme="minorEastAsia"/>
          <w:sz w:val="22"/>
          <w:szCs w:val="22"/>
        </w:rPr>
        <w:t xml:space="preserve"> obrestujemo</w:t>
      </w:r>
      <w:r w:rsidR="00DF6219" w:rsidRPr="006F402F">
        <w:rPr>
          <w:rFonts w:eastAsiaTheme="minorEastAsia"/>
          <w:sz w:val="22"/>
          <w:szCs w:val="22"/>
        </w:rPr>
        <w:t xml:space="preserve">. </w:t>
      </w:r>
      <w:r w:rsidR="00E45034">
        <w:rPr>
          <w:rFonts w:eastAsiaTheme="minorEastAsia"/>
          <w:sz w:val="22"/>
          <w:szCs w:val="22"/>
        </w:rPr>
        <w:t xml:space="preserve">Med </w:t>
      </w:r>
      <w:r w:rsidR="00501CE1">
        <w:rPr>
          <w:rFonts w:eastAsiaTheme="minorEastAsia"/>
          <w:sz w:val="22"/>
          <w:szCs w:val="22"/>
        </w:rPr>
        <w:t xml:space="preserve">zaporednimi </w:t>
      </w:r>
      <w:r w:rsidR="00E45034">
        <w:rPr>
          <w:rFonts w:eastAsiaTheme="minorEastAsia"/>
          <w:sz w:val="22"/>
          <w:szCs w:val="22"/>
        </w:rPr>
        <w:t>pripisi obresti</w:t>
      </w:r>
      <w:r w:rsidR="003914E6" w:rsidRPr="006F402F">
        <w:rPr>
          <w:rFonts w:eastAsiaTheme="minorEastAsia"/>
          <w:sz w:val="22"/>
          <w:szCs w:val="22"/>
        </w:rPr>
        <w:t xml:space="preserve"> </w:t>
      </w:r>
      <w:r w:rsidR="00DF6219" w:rsidRPr="006F402F">
        <w:rPr>
          <w:rFonts w:eastAsiaTheme="minorEastAsia"/>
          <w:sz w:val="22"/>
          <w:szCs w:val="22"/>
        </w:rPr>
        <w:t>uporabljamo navadno obrestov</w:t>
      </w:r>
      <w:r w:rsidR="003914E6" w:rsidRPr="006F402F">
        <w:rPr>
          <w:rFonts w:eastAsiaTheme="minorEastAsia"/>
          <w:sz w:val="22"/>
          <w:szCs w:val="22"/>
        </w:rPr>
        <w:t>a</w:t>
      </w:r>
      <w:r w:rsidR="00DF6219" w:rsidRPr="006F402F">
        <w:rPr>
          <w:rFonts w:eastAsiaTheme="minorEastAsia"/>
          <w:sz w:val="22"/>
          <w:szCs w:val="22"/>
        </w:rPr>
        <w:t>nje</w:t>
      </w:r>
      <w:r w:rsidR="001C7F59" w:rsidRPr="006F402F">
        <w:rPr>
          <w:rFonts w:eastAsiaTheme="minorEastAsia"/>
          <w:sz w:val="22"/>
          <w:szCs w:val="22"/>
        </w:rPr>
        <w:t xml:space="preserve">. </w:t>
      </w:r>
      <w:r w:rsidR="00C151A8" w:rsidRPr="006F402F">
        <w:rPr>
          <w:rFonts w:eastAsiaTheme="minorEastAsia"/>
          <w:sz w:val="22"/>
          <w:szCs w:val="22"/>
        </w:rPr>
        <w:t xml:space="preserve">Pri letnem obrestovanju </w:t>
      </w:r>
      <w:r w:rsidR="00DE44A8" w:rsidRPr="006F402F">
        <w:rPr>
          <w:rFonts w:eastAsiaTheme="minorEastAsia"/>
          <w:sz w:val="22"/>
          <w:szCs w:val="22"/>
        </w:rPr>
        <w:t>(</w:t>
      </w:r>
      <w:r w:rsidR="00DE44A8" w:rsidRPr="00D3774D">
        <w:rPr>
          <w:rFonts w:eastAsiaTheme="minorEastAsia"/>
          <w:i/>
          <w:iCs/>
          <w:sz w:val="22"/>
          <w:szCs w:val="22"/>
          <w:lang w:val="en-US"/>
        </w:rPr>
        <w:t>annual compounding</w:t>
      </w:r>
      <w:r w:rsidR="00DE44A8" w:rsidRPr="006F402F">
        <w:rPr>
          <w:rFonts w:eastAsiaTheme="minorEastAsia"/>
          <w:sz w:val="22"/>
          <w:szCs w:val="22"/>
        </w:rPr>
        <w:t>)</w:t>
      </w:r>
      <w:r w:rsidR="00604555" w:rsidRPr="006F402F">
        <w:rPr>
          <w:rFonts w:eastAsiaTheme="minorEastAsia"/>
          <w:sz w:val="22"/>
          <w:szCs w:val="22"/>
        </w:rPr>
        <w:t xml:space="preserve"> je glavnica po enem letu vredna</w:t>
      </w:r>
    </w:p>
    <w:p w14:paraId="405DB5C5" w14:textId="0EBED646" w:rsidR="00604555" w:rsidRPr="006F402F" w:rsidRDefault="00000000" w:rsidP="007254D4">
      <w:pPr>
        <w:jc w:val="center"/>
        <w:rPr>
          <w:rFonts w:eastAsiaTheme="minorEastAsia"/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B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1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B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0</m:t>
            </m:r>
          </m:sub>
        </m:sSub>
        <m:r>
          <w:rPr>
            <w:rFonts w:ascii="Cambria Math" w:hAnsi="Cambria Math"/>
            <w:sz w:val="22"/>
            <w:szCs w:val="22"/>
          </w:rPr>
          <m:t>+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B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0</m:t>
            </m:r>
          </m:sub>
        </m:sSub>
        <m:r>
          <w:rPr>
            <w:rFonts w:ascii="Cambria Math" w:hAnsi="Cambria Math"/>
            <w:sz w:val="22"/>
            <w:szCs w:val="22"/>
          </w:rPr>
          <m:t>⋅R=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B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0</m:t>
            </m:r>
          </m:sub>
        </m:sSub>
        <m:r>
          <w:rPr>
            <w:rFonts w:ascii="Cambria Math" w:hAnsi="Cambria Math"/>
            <w:sz w:val="22"/>
            <w:szCs w:val="22"/>
          </w:rPr>
          <m:t>(1+R)</m:t>
        </m:r>
      </m:oMath>
      <w:r w:rsidR="003914E6" w:rsidRPr="006F402F">
        <w:rPr>
          <w:rFonts w:eastAsiaTheme="minorEastAsia"/>
          <w:sz w:val="22"/>
          <w:szCs w:val="22"/>
        </w:rPr>
        <w:t>,</w:t>
      </w:r>
    </w:p>
    <w:p w14:paraId="2414870C" w14:textId="0852541F" w:rsidR="003914E6" w:rsidRPr="006F402F" w:rsidRDefault="00812F69" w:rsidP="007254D4">
      <w:pPr>
        <w:rPr>
          <w:rFonts w:eastAsiaTheme="minorEastAsia"/>
          <w:sz w:val="22"/>
          <w:szCs w:val="22"/>
        </w:rPr>
      </w:pPr>
      <w:r w:rsidRPr="006F402F">
        <w:rPr>
          <w:rFonts w:eastAsiaTheme="minorEastAsia"/>
          <w:sz w:val="22"/>
          <w:szCs w:val="22"/>
        </w:rPr>
        <w:t xml:space="preserve">po </w:t>
      </w:r>
      <m:oMath>
        <m:r>
          <w:rPr>
            <w:rFonts w:ascii="Cambria Math" w:eastAsiaTheme="minorEastAsia" w:hAnsi="Cambria Math"/>
            <w:sz w:val="22"/>
            <w:szCs w:val="22"/>
          </w:rPr>
          <m:t>T</m:t>
        </m:r>
      </m:oMath>
      <w:r w:rsidRPr="006F402F">
        <w:rPr>
          <w:rFonts w:eastAsiaTheme="minorEastAsia"/>
          <w:sz w:val="22"/>
          <w:szCs w:val="22"/>
        </w:rPr>
        <w:t xml:space="preserve"> letih pa </w:t>
      </w:r>
      <w:r w:rsidR="00360002">
        <w:rPr>
          <w:sz w:val="22"/>
          <w:szCs w:val="22"/>
        </w:rPr>
        <w:t>(</w:t>
      </w:r>
      <w:r w:rsidR="00360002" w:rsidRPr="00F55F55">
        <w:rPr>
          <w:sz w:val="22"/>
          <w:szCs w:val="22"/>
        </w:rPr>
        <w:t>Toman, 2019</w:t>
      </w:r>
      <w:r w:rsidR="00360002">
        <w:rPr>
          <w:sz w:val="22"/>
          <w:szCs w:val="22"/>
        </w:rPr>
        <w:t>)</w:t>
      </w:r>
    </w:p>
    <w:p w14:paraId="19D7142F" w14:textId="095796D4" w:rsidR="00604555" w:rsidRPr="006F402F" w:rsidRDefault="00000000" w:rsidP="007254D4">
      <w:pPr>
        <w:jc w:val="center"/>
        <w:rPr>
          <w:rFonts w:eastAsiaTheme="minorEastAsia"/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B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T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B</m:t>
            </m:r>
            <m:ctrlPr>
              <w:rPr>
                <w:rFonts w:ascii="Cambria Math" w:hAnsi="Cambria Math"/>
                <w:i/>
                <w:sz w:val="22"/>
                <w:szCs w:val="22"/>
              </w:rPr>
            </m:ctrlP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0</m:t>
            </m:r>
          </m:sub>
        </m:sSub>
        <m:sSup>
          <m:sSup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1+R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2"/>
                <w:szCs w:val="22"/>
              </w:rPr>
              <m:t>T</m:t>
            </m:r>
          </m:sup>
        </m:sSup>
      </m:oMath>
      <w:r w:rsidR="00B35AE4" w:rsidRPr="006F402F">
        <w:rPr>
          <w:rFonts w:eastAsiaTheme="minorEastAsia"/>
          <w:sz w:val="22"/>
          <w:szCs w:val="22"/>
        </w:rPr>
        <w:t>.</w:t>
      </w:r>
    </w:p>
    <w:p w14:paraId="69AA19FB" w14:textId="5D2134EF" w:rsidR="00575B32" w:rsidRPr="006F402F" w:rsidRDefault="00A1375A" w:rsidP="007254D4">
      <w:pPr>
        <w:rPr>
          <w:sz w:val="22"/>
          <w:szCs w:val="22"/>
        </w:rPr>
      </w:pPr>
      <w:r w:rsidRPr="006F402F">
        <w:rPr>
          <w:rFonts w:eastAsiaTheme="minorEastAsia"/>
          <w:sz w:val="22"/>
          <w:szCs w:val="22"/>
        </w:rPr>
        <w:t xml:space="preserve">Izrazu </w:t>
      </w:r>
      <m:oMath>
        <m:r>
          <w:rPr>
            <w:rFonts w:ascii="Cambria Math" w:eastAsiaTheme="minorEastAsia" w:hAnsi="Cambria Math"/>
            <w:sz w:val="22"/>
            <w:szCs w:val="22"/>
          </w:rPr>
          <m:t>k=1+R</m:t>
        </m:r>
      </m:oMath>
      <w:r w:rsidRPr="006F402F">
        <w:rPr>
          <w:rFonts w:eastAsiaTheme="minorEastAsia"/>
          <w:sz w:val="22"/>
          <w:szCs w:val="22"/>
        </w:rPr>
        <w:t xml:space="preserve"> rečemo letni obrestni faktor (</w:t>
      </w:r>
      <w:r w:rsidRPr="0063225C">
        <w:rPr>
          <w:rFonts w:eastAsiaTheme="minorEastAsia"/>
          <w:i/>
          <w:iCs/>
          <w:sz w:val="22"/>
          <w:szCs w:val="22"/>
          <w:lang w:val="en-US"/>
        </w:rPr>
        <w:t>annual interest factor</w:t>
      </w:r>
      <w:r w:rsidRPr="006F402F">
        <w:rPr>
          <w:rFonts w:eastAsiaTheme="minorEastAsia"/>
          <w:sz w:val="22"/>
          <w:szCs w:val="22"/>
        </w:rPr>
        <w:t>).</w:t>
      </w:r>
    </w:p>
    <w:p w14:paraId="400B5DCA" w14:textId="77777777" w:rsidR="002B6FBC" w:rsidRPr="006F402F" w:rsidRDefault="002B6FBC" w:rsidP="007254D4">
      <w:pPr>
        <w:rPr>
          <w:sz w:val="22"/>
          <w:szCs w:val="22"/>
        </w:rPr>
      </w:pPr>
    </w:p>
    <w:p w14:paraId="097B0BAD" w14:textId="3EFD11BB" w:rsidR="00DA0E5B" w:rsidRPr="006F402F" w:rsidRDefault="00513730" w:rsidP="007254D4">
      <w:pPr>
        <w:pStyle w:val="Naslov2"/>
        <w:rPr>
          <w:sz w:val="22"/>
          <w:szCs w:val="22"/>
        </w:rPr>
      </w:pPr>
      <w:r>
        <w:rPr>
          <w:sz w:val="22"/>
          <w:szCs w:val="22"/>
        </w:rPr>
        <w:t>R</w:t>
      </w:r>
      <w:r w:rsidRPr="006F402F">
        <w:rPr>
          <w:sz w:val="22"/>
          <w:szCs w:val="22"/>
        </w:rPr>
        <w:t xml:space="preserve">elativna </w:t>
      </w:r>
      <w:r w:rsidR="005E188E">
        <w:rPr>
          <w:sz w:val="22"/>
          <w:szCs w:val="22"/>
        </w:rPr>
        <w:t>in k</w:t>
      </w:r>
      <w:r w:rsidR="00DA0E5B" w:rsidRPr="006F402F">
        <w:rPr>
          <w:sz w:val="22"/>
          <w:szCs w:val="22"/>
        </w:rPr>
        <w:t>onformna obrestna mera</w:t>
      </w:r>
    </w:p>
    <w:p w14:paraId="5518AF0B" w14:textId="35F25DF4" w:rsidR="004B7A8D" w:rsidRPr="006F402F" w:rsidRDefault="005E188E" w:rsidP="007254D4">
      <w:pPr>
        <w:rPr>
          <w:rFonts w:eastAsiaTheme="minorEastAsia"/>
          <w:sz w:val="22"/>
          <w:szCs w:val="22"/>
        </w:rPr>
      </w:pPr>
      <w:r>
        <w:rPr>
          <w:sz w:val="22"/>
          <w:szCs w:val="22"/>
        </w:rPr>
        <w:t>R</w:t>
      </w:r>
      <w:r w:rsidRPr="006F402F">
        <w:rPr>
          <w:sz w:val="22"/>
          <w:szCs w:val="22"/>
        </w:rPr>
        <w:t xml:space="preserve">elativno </w:t>
      </w:r>
      <w:r>
        <w:rPr>
          <w:sz w:val="22"/>
          <w:szCs w:val="22"/>
        </w:rPr>
        <w:t>in k</w:t>
      </w:r>
      <w:r w:rsidR="00BC5251" w:rsidRPr="006F402F">
        <w:rPr>
          <w:sz w:val="22"/>
          <w:szCs w:val="22"/>
        </w:rPr>
        <w:t xml:space="preserve">onformno </w:t>
      </w:r>
      <w:r w:rsidR="009565B5" w:rsidRPr="006F402F">
        <w:rPr>
          <w:sz w:val="22"/>
          <w:szCs w:val="22"/>
        </w:rPr>
        <w:t xml:space="preserve">obrestno mero </w:t>
      </w:r>
      <w:r w:rsidR="006161DA">
        <w:rPr>
          <w:sz w:val="22"/>
          <w:szCs w:val="22"/>
        </w:rPr>
        <w:t>potrebujemo</w:t>
      </w:r>
      <w:r w:rsidR="009565B5" w:rsidRPr="006F402F">
        <w:rPr>
          <w:sz w:val="22"/>
          <w:szCs w:val="22"/>
        </w:rPr>
        <w:t>, k</w:t>
      </w:r>
      <w:r w:rsidR="006161DA">
        <w:rPr>
          <w:sz w:val="22"/>
          <w:szCs w:val="22"/>
        </w:rPr>
        <w:t>adar</w:t>
      </w:r>
      <w:r w:rsidR="009565B5" w:rsidRPr="006F402F">
        <w:rPr>
          <w:sz w:val="22"/>
          <w:szCs w:val="22"/>
        </w:rPr>
        <w:t xml:space="preserve"> je </w:t>
      </w:r>
      <w:r w:rsidR="00F27AE3">
        <w:rPr>
          <w:sz w:val="22"/>
          <w:szCs w:val="22"/>
        </w:rPr>
        <w:t>pripis obresti</w:t>
      </w:r>
      <w:r w:rsidR="009565B5" w:rsidRPr="006F402F">
        <w:rPr>
          <w:sz w:val="22"/>
          <w:szCs w:val="22"/>
        </w:rPr>
        <w:t xml:space="preserve"> bolj pogosto kot letn</w:t>
      </w:r>
      <w:r w:rsidR="00F27AE3">
        <w:rPr>
          <w:sz w:val="22"/>
          <w:szCs w:val="22"/>
        </w:rPr>
        <w:t>i</w:t>
      </w:r>
      <w:r w:rsidR="009565B5" w:rsidRPr="006F402F">
        <w:rPr>
          <w:sz w:val="22"/>
          <w:szCs w:val="22"/>
        </w:rPr>
        <w:t xml:space="preserve"> in </w:t>
      </w:r>
      <w:r w:rsidR="004C44BC" w:rsidRPr="006F402F">
        <w:rPr>
          <w:sz w:val="22"/>
          <w:szCs w:val="22"/>
        </w:rPr>
        <w:t xml:space="preserve">želimo določiti obrestno mero za krajše </w:t>
      </w:r>
      <w:r w:rsidR="00843899" w:rsidRPr="006F402F">
        <w:rPr>
          <w:sz w:val="22"/>
          <w:szCs w:val="22"/>
        </w:rPr>
        <w:t>obdobje</w:t>
      </w:r>
      <w:r w:rsidR="00123459">
        <w:rPr>
          <w:sz w:val="22"/>
          <w:szCs w:val="22"/>
        </w:rPr>
        <w:t xml:space="preserve"> </w:t>
      </w:r>
      <w:r w:rsidR="007F68F7">
        <w:rPr>
          <w:sz w:val="22"/>
          <w:szCs w:val="22"/>
        </w:rPr>
        <w:t>(</w:t>
      </w:r>
      <w:r w:rsidR="007F68F7" w:rsidRPr="00F55F55">
        <w:rPr>
          <w:sz w:val="22"/>
          <w:szCs w:val="22"/>
        </w:rPr>
        <w:t>Čibej, 2011</w:t>
      </w:r>
      <w:r w:rsidR="007F68F7">
        <w:rPr>
          <w:sz w:val="22"/>
          <w:szCs w:val="22"/>
        </w:rPr>
        <w:t>)</w:t>
      </w:r>
      <w:r w:rsidR="00843899" w:rsidRPr="006F402F">
        <w:rPr>
          <w:sz w:val="22"/>
          <w:szCs w:val="22"/>
        </w:rPr>
        <w:t xml:space="preserve">. </w:t>
      </w:r>
      <w:r w:rsidR="00A670F0" w:rsidRPr="006F402F">
        <w:rPr>
          <w:sz w:val="22"/>
          <w:szCs w:val="22"/>
        </w:rPr>
        <w:t>Obravnavali bomo le mesečno obrestovanje (</w:t>
      </w:r>
      <w:r w:rsidR="00A670F0" w:rsidRPr="00852F40">
        <w:rPr>
          <w:i/>
          <w:iCs/>
          <w:sz w:val="22"/>
          <w:szCs w:val="22"/>
          <w:lang w:val="en-US"/>
        </w:rPr>
        <w:t>monthly compounding</w:t>
      </w:r>
      <w:r w:rsidR="00A670F0" w:rsidRPr="006F402F">
        <w:rPr>
          <w:sz w:val="22"/>
          <w:szCs w:val="22"/>
        </w:rPr>
        <w:t>), saj je to pri poslih s prebivalstvom najpogostejše</w:t>
      </w:r>
      <w:r w:rsidR="007A5F8C" w:rsidRPr="006F402F">
        <w:rPr>
          <w:sz w:val="22"/>
          <w:szCs w:val="22"/>
        </w:rPr>
        <w:t>. Pri relativnem načinu mesečno obrestno mero dobimo tako, da letno obrestno mero delimo z 12, torej</w:t>
      </w:r>
      <w:r w:rsidR="00EE532E">
        <w:rPr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r</m:t>
            </m:r>
          </m:e>
          <m:sub>
            <m:r>
              <m:rPr>
                <m:nor/>
              </m:rPr>
              <w:rPr>
                <w:sz w:val="22"/>
                <w:szCs w:val="22"/>
              </w:rPr>
              <m:t>rel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R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12</m:t>
            </m:r>
          </m:den>
        </m:f>
      </m:oMath>
      <w:r w:rsidR="005371A9" w:rsidRPr="006F402F">
        <w:rPr>
          <w:rFonts w:eastAsiaTheme="minorEastAsia"/>
          <w:sz w:val="22"/>
          <w:szCs w:val="22"/>
        </w:rPr>
        <w:t>,</w:t>
      </w:r>
      <w:r w:rsidR="00873DE7" w:rsidRPr="006F402F">
        <w:rPr>
          <w:rFonts w:eastAsiaTheme="minorEastAsia"/>
          <w:sz w:val="22"/>
          <w:szCs w:val="22"/>
        </w:rPr>
        <w:t xml:space="preserve"> in nato določimo mesečni obrestni faktor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k</m:t>
            </m:r>
          </m:e>
          <m:sub>
            <m:r>
              <m:rPr>
                <m:nor/>
              </m:rPr>
              <w:rPr>
                <w:sz w:val="22"/>
                <w:szCs w:val="22"/>
              </w:rPr>
              <m:t>rel</m:t>
            </m:r>
          </m:sub>
        </m:sSub>
        <m:r>
          <w:rPr>
            <w:rFonts w:ascii="Cambria Math" w:hAnsi="Cambria Math"/>
            <w:sz w:val="22"/>
            <w:szCs w:val="22"/>
          </w:rPr>
          <m:t>=1+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r</m:t>
            </m:r>
          </m:e>
          <m:sub>
            <m:r>
              <m:rPr>
                <m:nor/>
              </m:rPr>
              <w:rPr>
                <w:sz w:val="22"/>
                <w:szCs w:val="22"/>
              </w:rPr>
              <m:t>rel</m:t>
            </m:r>
          </m:sub>
        </m:sSub>
        <m:r>
          <w:rPr>
            <w:rFonts w:ascii="Cambria Math" w:hAnsi="Cambria Math"/>
            <w:sz w:val="22"/>
            <w:szCs w:val="22"/>
          </w:rPr>
          <m:t>=1+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R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12</m:t>
            </m:r>
          </m:den>
        </m:f>
      </m:oMath>
      <w:r w:rsidR="00285B4F" w:rsidRPr="006F402F">
        <w:rPr>
          <w:rFonts w:eastAsiaTheme="minorEastAsia"/>
          <w:sz w:val="22"/>
          <w:szCs w:val="22"/>
        </w:rPr>
        <w:t xml:space="preserve">. Po </w:t>
      </w:r>
      <w:r w:rsidR="0099502F" w:rsidRPr="006F402F">
        <w:rPr>
          <w:rFonts w:eastAsiaTheme="minorEastAsia"/>
          <w:sz w:val="22"/>
          <w:szCs w:val="22"/>
        </w:rPr>
        <w:t>prvem</w:t>
      </w:r>
      <w:r w:rsidR="00285B4F" w:rsidRPr="006F402F">
        <w:rPr>
          <w:rFonts w:eastAsiaTheme="minorEastAsia"/>
          <w:sz w:val="22"/>
          <w:szCs w:val="22"/>
        </w:rPr>
        <w:t xml:space="preserve"> mesecu </w:t>
      </w:r>
      <w:r w:rsidR="0099502F" w:rsidRPr="006F402F">
        <w:rPr>
          <w:rFonts w:eastAsiaTheme="minorEastAsia"/>
          <w:sz w:val="22"/>
          <w:szCs w:val="22"/>
        </w:rPr>
        <w:t xml:space="preserve">obrestovanja </w:t>
      </w:r>
      <w:r w:rsidR="00285B4F" w:rsidRPr="006F402F">
        <w:rPr>
          <w:rFonts w:eastAsiaTheme="minorEastAsia"/>
          <w:sz w:val="22"/>
          <w:szCs w:val="22"/>
        </w:rPr>
        <w:t>je glavnica enaka kot pri navadnem obrestovanju</w:t>
      </w:r>
      <w:r w:rsidR="009D499B" w:rsidRPr="009D499B">
        <w:rPr>
          <w:rFonts w:eastAsiaTheme="minorEastAsia"/>
          <w:sz w:val="22"/>
          <w:szCs w:val="22"/>
        </w:rPr>
        <w:t xml:space="preserve">. </w:t>
      </w:r>
      <w:r w:rsidR="00FE6B5A" w:rsidRPr="006F402F">
        <w:rPr>
          <w:rFonts w:eastAsiaTheme="minorEastAsia"/>
          <w:sz w:val="22"/>
          <w:szCs w:val="22"/>
        </w:rPr>
        <w:t>Ko pa obresti pripišemo glavnici, se v drugem mesecu obrestuje povišana glavnica</w:t>
      </w:r>
      <w:r w:rsidR="00866B1A" w:rsidRPr="006F402F">
        <w:rPr>
          <w:rFonts w:eastAsiaTheme="minorEastAsia"/>
          <w:sz w:val="22"/>
          <w:szCs w:val="22"/>
        </w:rPr>
        <w:t xml:space="preserve">. </w:t>
      </w:r>
      <w:r w:rsidR="00183717" w:rsidRPr="006F402F">
        <w:rPr>
          <w:rFonts w:eastAsiaTheme="minorEastAsia"/>
          <w:sz w:val="22"/>
          <w:szCs w:val="22"/>
        </w:rPr>
        <w:t xml:space="preserve">Po enem letu </w:t>
      </w:r>
      <w:r w:rsidR="00914446" w:rsidRPr="006F402F">
        <w:rPr>
          <w:rFonts w:eastAsiaTheme="minorEastAsia"/>
          <w:sz w:val="22"/>
          <w:szCs w:val="22"/>
        </w:rPr>
        <w:t xml:space="preserve">(12 mesecih) </w:t>
      </w:r>
      <w:r w:rsidR="00183717" w:rsidRPr="006F402F">
        <w:rPr>
          <w:rFonts w:eastAsiaTheme="minorEastAsia"/>
          <w:sz w:val="22"/>
          <w:szCs w:val="22"/>
        </w:rPr>
        <w:t xml:space="preserve">glavnica znaša </w:t>
      </w:r>
    </w:p>
    <w:p w14:paraId="01135FDF" w14:textId="7E89A7B1" w:rsidR="007A5F8C" w:rsidRPr="006F402F" w:rsidRDefault="00000000" w:rsidP="007254D4">
      <w:pPr>
        <w:jc w:val="center"/>
        <w:rPr>
          <w:sz w:val="22"/>
          <w:szCs w:val="22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1</m:t>
            </m:r>
          </m:sub>
        </m:sSub>
        <m:r>
          <w:rPr>
            <w:rFonts w:ascii="Cambria Math" w:eastAsiaTheme="minorEastAsia" w:hAnsi="Cambria Math"/>
            <w:sz w:val="22"/>
            <w:szCs w:val="22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0</m:t>
            </m:r>
          </m:sub>
        </m:sSub>
        <m:sSup>
          <m:sSup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1+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2"/>
                        <w:szCs w:val="22"/>
                      </w:rPr>
                      <m:t>R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2"/>
                        <w:szCs w:val="22"/>
                      </w:rPr>
                      <m:t>12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2"/>
                <w:szCs w:val="22"/>
              </w:rPr>
              <m:t>12</m:t>
            </m:r>
          </m:sup>
        </m:sSup>
        <m:r>
          <w:rPr>
            <w:rFonts w:ascii="Cambria Math" w:eastAsiaTheme="minorEastAsia" w:hAnsi="Cambria Math"/>
            <w:sz w:val="22"/>
            <w:szCs w:val="22"/>
          </w:rPr>
          <m:t>&gt;</m:t>
        </m:r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0</m:t>
            </m:r>
          </m:sub>
        </m:sSub>
        <m:r>
          <w:rPr>
            <w:rFonts w:ascii="Cambria Math" w:eastAsiaTheme="minorEastAsia" w:hAnsi="Cambria Math"/>
            <w:sz w:val="22"/>
            <w:szCs w:val="22"/>
          </w:rPr>
          <m:t>(1+R)</m:t>
        </m:r>
      </m:oMath>
      <w:r w:rsidR="008F1749" w:rsidRPr="006F402F">
        <w:rPr>
          <w:rFonts w:eastAsiaTheme="minorEastAsia"/>
          <w:sz w:val="22"/>
          <w:szCs w:val="22"/>
        </w:rPr>
        <w:t>,</w:t>
      </w:r>
    </w:p>
    <w:p w14:paraId="64E67C60" w14:textId="340A9EEA" w:rsidR="004F2EB4" w:rsidRPr="0057391F" w:rsidRDefault="008F1749" w:rsidP="007254D4">
      <w:pPr>
        <w:rPr>
          <w:sz w:val="22"/>
          <w:szCs w:val="22"/>
        </w:rPr>
      </w:pPr>
      <w:r w:rsidRPr="006F402F">
        <w:rPr>
          <w:sz w:val="22"/>
          <w:szCs w:val="22"/>
        </w:rPr>
        <w:t>torej več, kot če bi pri isti obrestni meri uporabili letno (ali navadno) obrestovanje.</w:t>
      </w:r>
      <w:r w:rsidR="00853C5E">
        <w:rPr>
          <w:sz w:val="22"/>
          <w:szCs w:val="22"/>
        </w:rPr>
        <w:t xml:space="preserve"> </w:t>
      </w:r>
      <w:r w:rsidR="00657689" w:rsidRPr="006F402F">
        <w:rPr>
          <w:sz w:val="22"/>
          <w:szCs w:val="22"/>
        </w:rPr>
        <w:t xml:space="preserve">Pri konformnem obrestovanju </w:t>
      </w:r>
      <w:r w:rsidR="008B644F" w:rsidRPr="006F402F">
        <w:rPr>
          <w:sz w:val="22"/>
          <w:szCs w:val="22"/>
        </w:rPr>
        <w:t>mesečno obrestno mero določimo tako, da z mesečnim obrestovanjem po enem letu dobimo enako končno glavnico kot pri letnem (ali navadnem</w:t>
      </w:r>
      <w:r w:rsidR="00CE0063">
        <w:rPr>
          <w:sz w:val="22"/>
          <w:szCs w:val="22"/>
        </w:rPr>
        <w:t>)</w:t>
      </w:r>
      <w:r w:rsidR="008B644F" w:rsidRPr="006F402F">
        <w:rPr>
          <w:sz w:val="22"/>
          <w:szCs w:val="22"/>
        </w:rPr>
        <w:t xml:space="preserve"> </w:t>
      </w:r>
      <w:r w:rsidR="00906D37" w:rsidRPr="006F402F">
        <w:rPr>
          <w:sz w:val="22"/>
          <w:szCs w:val="22"/>
        </w:rPr>
        <w:t>obrestovanju</w:t>
      </w:r>
      <w:r w:rsidR="008B644F" w:rsidRPr="006F402F">
        <w:rPr>
          <w:sz w:val="22"/>
          <w:szCs w:val="22"/>
        </w:rPr>
        <w:t xml:space="preserve"> z </w:t>
      </w:r>
      <w:r w:rsidR="009E0C3F" w:rsidRPr="006F402F">
        <w:rPr>
          <w:sz w:val="22"/>
          <w:szCs w:val="22"/>
        </w:rPr>
        <w:t>isto</w:t>
      </w:r>
      <w:r w:rsidR="008B644F" w:rsidRPr="006F402F">
        <w:rPr>
          <w:sz w:val="22"/>
          <w:szCs w:val="22"/>
        </w:rPr>
        <w:t xml:space="preserve"> letno obrestno mero. Najprej določimo mesečni obrestni faktor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k</m:t>
            </m:r>
          </m:e>
          <m:sub>
            <m:r>
              <m:rPr>
                <m:nor/>
              </m:rPr>
              <w:rPr>
                <w:rFonts w:ascii="Cambria Math"/>
                <w:sz w:val="22"/>
                <w:szCs w:val="22"/>
              </w:rPr>
              <m:t>kon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rad>
          <m:ra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radPr>
          <m:deg>
            <m:r>
              <w:rPr>
                <w:rFonts w:ascii="Cambria Math" w:hAnsi="Cambria Math"/>
                <w:sz w:val="22"/>
                <w:szCs w:val="22"/>
              </w:rPr>
              <m:t>12</m:t>
            </m:r>
          </m:deg>
          <m:e>
            <m:r>
              <w:rPr>
                <w:rFonts w:ascii="Cambria Math" w:hAnsi="Cambria Math"/>
                <w:sz w:val="22"/>
                <w:szCs w:val="22"/>
              </w:rPr>
              <m:t>1+R</m:t>
            </m:r>
          </m:e>
        </m:rad>
      </m:oMath>
      <w:r w:rsidR="00456149" w:rsidRPr="006F402F">
        <w:rPr>
          <w:rFonts w:eastAsiaTheme="minorEastAsia"/>
          <w:sz w:val="22"/>
          <w:szCs w:val="22"/>
        </w:rPr>
        <w:t xml:space="preserve"> in nato še mesečno obrestno mero </w:t>
      </w:r>
      <m:oMath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r</m:t>
            </m:r>
          </m:e>
          <m:sub>
            <m:r>
              <m:rPr>
                <m:nor/>
              </m:rPr>
              <w:rPr>
                <w:rFonts w:ascii="Cambria Math" w:eastAsiaTheme="minorEastAsia" w:hAnsi="Cambria Math"/>
                <w:sz w:val="22"/>
                <w:szCs w:val="22"/>
              </w:rPr>
              <m:t>kon</m:t>
            </m:r>
          </m:sub>
        </m:sSub>
        <m:r>
          <w:rPr>
            <w:rFonts w:ascii="Cambria Math" w:eastAsiaTheme="minorEastAsia" w:hAnsi="Cambria Math"/>
            <w:sz w:val="22"/>
            <w:szCs w:val="22"/>
          </w:rPr>
          <m:t>=</m:t>
        </m:r>
        <m:rad>
          <m:ra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radPr>
          <m:deg>
            <m:r>
              <w:rPr>
                <w:rFonts w:ascii="Cambria Math" w:hAnsi="Cambria Math"/>
                <w:sz w:val="22"/>
                <w:szCs w:val="22"/>
              </w:rPr>
              <m:t>12</m:t>
            </m:r>
          </m:deg>
          <m:e>
            <m:r>
              <w:rPr>
                <w:rFonts w:ascii="Cambria Math" w:hAnsi="Cambria Math"/>
                <w:sz w:val="22"/>
                <w:szCs w:val="22"/>
              </w:rPr>
              <m:t>1+R</m:t>
            </m:r>
          </m:e>
        </m:rad>
        <m:r>
          <w:rPr>
            <w:rFonts w:ascii="Cambria Math" w:hAnsi="Cambria Math"/>
            <w:sz w:val="22"/>
            <w:szCs w:val="22"/>
          </w:rPr>
          <m:t>-1</m:t>
        </m:r>
      </m:oMath>
      <w:r w:rsidR="00456149" w:rsidRPr="006F402F">
        <w:rPr>
          <w:rFonts w:eastAsiaTheme="minorEastAsia"/>
          <w:sz w:val="22"/>
          <w:szCs w:val="22"/>
        </w:rPr>
        <w:t>.</w:t>
      </w:r>
      <w:r w:rsidRPr="006F402F">
        <w:rPr>
          <w:rFonts w:eastAsiaTheme="minorEastAsia"/>
          <w:sz w:val="22"/>
          <w:szCs w:val="22"/>
        </w:rPr>
        <w:t xml:space="preserve"> </w:t>
      </w:r>
    </w:p>
    <w:p w14:paraId="5B00B623" w14:textId="77777777" w:rsidR="00E363C3" w:rsidRPr="006F402F" w:rsidRDefault="00E363C3" w:rsidP="007254D4">
      <w:pPr>
        <w:rPr>
          <w:rFonts w:eastAsiaTheme="minorEastAsia"/>
          <w:sz w:val="22"/>
          <w:szCs w:val="22"/>
        </w:rPr>
      </w:pPr>
    </w:p>
    <w:p w14:paraId="2502A959" w14:textId="53AB2AEC" w:rsidR="00C0698C" w:rsidRPr="00CB0768" w:rsidRDefault="0090689B" w:rsidP="007254D4">
      <w:pPr>
        <w:rPr>
          <w:strike/>
          <w:color w:val="EE0000"/>
          <w:sz w:val="22"/>
          <w:szCs w:val="22"/>
        </w:rPr>
      </w:pPr>
      <w:r w:rsidRPr="006F402F">
        <w:rPr>
          <w:sz w:val="22"/>
          <w:szCs w:val="22"/>
        </w:rPr>
        <w:t xml:space="preserve">Priporočila </w:t>
      </w:r>
      <w:r>
        <w:rPr>
          <w:sz w:val="22"/>
          <w:szCs w:val="22"/>
        </w:rPr>
        <w:t>Banke Slovenije (2008)</w:t>
      </w:r>
      <w:r w:rsidRPr="006F402F">
        <w:rPr>
          <w:sz w:val="22"/>
          <w:szCs w:val="22"/>
        </w:rPr>
        <w:t xml:space="preserve"> </w:t>
      </w:r>
      <w:r w:rsidR="00A60DD2" w:rsidRPr="006F402F">
        <w:rPr>
          <w:rFonts w:eastAsiaTheme="minorEastAsia"/>
          <w:sz w:val="22"/>
          <w:szCs w:val="22"/>
        </w:rPr>
        <w:t xml:space="preserve">bankam nalagajo </w:t>
      </w:r>
      <w:r w:rsidR="00137C13" w:rsidRPr="006F402F">
        <w:rPr>
          <w:rFonts w:eastAsiaTheme="minorEastAsia"/>
          <w:sz w:val="22"/>
          <w:szCs w:val="22"/>
        </w:rPr>
        <w:t xml:space="preserve">uporabo navadnega obrestovanja </w:t>
      </w:r>
      <w:r w:rsidR="009E0C3F" w:rsidRPr="006F402F">
        <w:rPr>
          <w:rFonts w:eastAsiaTheme="minorEastAsia"/>
          <w:sz w:val="22"/>
          <w:szCs w:val="22"/>
        </w:rPr>
        <w:t xml:space="preserve">po pogodbeni </w:t>
      </w:r>
      <w:r w:rsidR="005E09CD">
        <w:rPr>
          <w:rFonts w:eastAsiaTheme="minorEastAsia"/>
          <w:sz w:val="22"/>
          <w:szCs w:val="22"/>
        </w:rPr>
        <w:t xml:space="preserve">(nominalni) </w:t>
      </w:r>
      <w:r w:rsidR="009E0C3F" w:rsidRPr="006F402F">
        <w:rPr>
          <w:rFonts w:eastAsiaTheme="minorEastAsia"/>
          <w:sz w:val="22"/>
          <w:szCs w:val="22"/>
        </w:rPr>
        <w:t xml:space="preserve">letni obrestni meri </w:t>
      </w:r>
      <w:r w:rsidR="008754E1" w:rsidRPr="006F402F">
        <w:rPr>
          <w:rFonts w:eastAsiaTheme="minorEastAsia"/>
          <w:sz w:val="22"/>
          <w:szCs w:val="22"/>
        </w:rPr>
        <w:t xml:space="preserve">znotraj posameznega obdobja, zato </w:t>
      </w:r>
      <w:r w:rsidR="00906D37" w:rsidRPr="006F402F">
        <w:rPr>
          <w:rFonts w:eastAsiaTheme="minorEastAsia"/>
          <w:sz w:val="22"/>
          <w:szCs w:val="22"/>
        </w:rPr>
        <w:t>se v praksi uporablja relativna obrestna mera.</w:t>
      </w:r>
      <w:r w:rsidR="00E363C3" w:rsidRPr="006F402F">
        <w:rPr>
          <w:rFonts w:eastAsiaTheme="minorEastAsia"/>
          <w:sz w:val="22"/>
          <w:szCs w:val="22"/>
        </w:rPr>
        <w:t xml:space="preserve"> </w:t>
      </w:r>
      <w:r w:rsidR="00906D37" w:rsidRPr="006F402F">
        <w:rPr>
          <w:sz w:val="22"/>
          <w:szCs w:val="22"/>
        </w:rPr>
        <w:t>Angleških ustreznikov za relativno in konformno obrestno mero n</w:t>
      </w:r>
      <w:r w:rsidR="006C070C">
        <w:rPr>
          <w:sz w:val="22"/>
          <w:szCs w:val="22"/>
        </w:rPr>
        <w:t>i.</w:t>
      </w:r>
      <w:r w:rsidR="00F32AD9" w:rsidRPr="006F402F">
        <w:rPr>
          <w:sz w:val="22"/>
          <w:szCs w:val="22"/>
        </w:rPr>
        <w:t xml:space="preserve"> Pri </w:t>
      </w:r>
      <w:r w:rsidR="006C070C">
        <w:rPr>
          <w:sz w:val="22"/>
          <w:szCs w:val="22"/>
        </w:rPr>
        <w:t>izposoji</w:t>
      </w:r>
      <w:r w:rsidR="00F32AD9" w:rsidRPr="006F402F">
        <w:rPr>
          <w:sz w:val="22"/>
          <w:szCs w:val="22"/>
        </w:rPr>
        <w:t xml:space="preserve"> denarja banka letno obrestno mero poimenuje </w:t>
      </w:r>
      <w:r w:rsidR="00252A6D" w:rsidRPr="00207C59">
        <w:rPr>
          <w:i/>
          <w:iCs/>
          <w:sz w:val="22"/>
          <w:szCs w:val="22"/>
          <w:lang w:val="en-US"/>
        </w:rPr>
        <w:t>annual percentage rate</w:t>
      </w:r>
      <w:r w:rsidR="00FD0C73" w:rsidRPr="006F402F">
        <w:rPr>
          <w:sz w:val="22"/>
          <w:szCs w:val="22"/>
        </w:rPr>
        <w:t xml:space="preserve">, nato pa velja, da se mesečno obrestno mero določi na relativni način. </w:t>
      </w:r>
      <w:r w:rsidR="007F7118" w:rsidRPr="006F402F">
        <w:rPr>
          <w:rFonts w:eastAsiaTheme="minorEastAsia"/>
          <w:sz w:val="22"/>
          <w:szCs w:val="22"/>
        </w:rPr>
        <w:t>Situacija</w:t>
      </w:r>
      <w:r w:rsidR="00EF7E41" w:rsidRPr="006F402F">
        <w:rPr>
          <w:rFonts w:eastAsiaTheme="minorEastAsia"/>
          <w:sz w:val="22"/>
          <w:szCs w:val="22"/>
        </w:rPr>
        <w:t xml:space="preserve"> je drugačna</w:t>
      </w:r>
      <w:r w:rsidR="00B153D5" w:rsidRPr="006F402F">
        <w:rPr>
          <w:rFonts w:eastAsiaTheme="minorEastAsia"/>
          <w:sz w:val="22"/>
          <w:szCs w:val="22"/>
        </w:rPr>
        <w:t xml:space="preserve">, </w:t>
      </w:r>
      <w:r w:rsidR="004C11BA">
        <w:rPr>
          <w:rFonts w:eastAsiaTheme="minorEastAsia"/>
          <w:sz w:val="22"/>
          <w:szCs w:val="22"/>
        </w:rPr>
        <w:t>če</w:t>
      </w:r>
      <w:r w:rsidR="00B153D5" w:rsidRPr="006F402F">
        <w:rPr>
          <w:rFonts w:eastAsiaTheme="minorEastAsia"/>
          <w:sz w:val="22"/>
          <w:szCs w:val="22"/>
        </w:rPr>
        <w:t xml:space="preserve"> komitent </w:t>
      </w:r>
      <w:r w:rsidR="00771153">
        <w:rPr>
          <w:rFonts w:eastAsiaTheme="minorEastAsia"/>
          <w:sz w:val="22"/>
          <w:szCs w:val="22"/>
        </w:rPr>
        <w:t>v</w:t>
      </w:r>
      <w:r w:rsidR="00B153D5" w:rsidRPr="006F402F">
        <w:rPr>
          <w:rFonts w:eastAsiaTheme="minorEastAsia"/>
          <w:sz w:val="22"/>
          <w:szCs w:val="22"/>
        </w:rPr>
        <w:t xml:space="preserve"> banki </w:t>
      </w:r>
      <w:r w:rsidR="007F7118">
        <w:rPr>
          <w:rFonts w:eastAsiaTheme="minorEastAsia"/>
          <w:sz w:val="22"/>
          <w:szCs w:val="22"/>
        </w:rPr>
        <w:t>varčuje</w:t>
      </w:r>
      <w:r w:rsidR="00B153D5" w:rsidRPr="006F402F">
        <w:rPr>
          <w:rFonts w:eastAsiaTheme="minorEastAsia"/>
          <w:sz w:val="22"/>
          <w:szCs w:val="22"/>
        </w:rPr>
        <w:t xml:space="preserve">. Tedaj banka letno obrestno mero poimenuje </w:t>
      </w:r>
      <w:r w:rsidR="00A32F77" w:rsidRPr="007F7118">
        <w:rPr>
          <w:rFonts w:eastAsiaTheme="minorEastAsia"/>
          <w:i/>
          <w:iCs/>
          <w:sz w:val="22"/>
          <w:szCs w:val="22"/>
          <w:lang w:val="en-US"/>
        </w:rPr>
        <w:t>annual percentage yield</w:t>
      </w:r>
      <w:r w:rsidR="00A32F77" w:rsidRPr="006F402F">
        <w:rPr>
          <w:rFonts w:eastAsiaTheme="minorEastAsia"/>
          <w:sz w:val="22"/>
          <w:szCs w:val="22"/>
        </w:rPr>
        <w:t xml:space="preserve"> </w:t>
      </w:r>
      <w:r w:rsidR="0073501C" w:rsidRPr="006F402F">
        <w:rPr>
          <w:rFonts w:eastAsiaTheme="minorEastAsia"/>
          <w:sz w:val="22"/>
          <w:szCs w:val="22"/>
        </w:rPr>
        <w:t xml:space="preserve">ali </w:t>
      </w:r>
      <w:r w:rsidR="00A614D4" w:rsidRPr="007F7118">
        <w:rPr>
          <w:rFonts w:eastAsiaTheme="minorEastAsia"/>
          <w:i/>
          <w:iCs/>
          <w:sz w:val="22"/>
          <w:szCs w:val="22"/>
          <w:lang w:val="en-US"/>
        </w:rPr>
        <w:t>effective annual rate</w:t>
      </w:r>
      <w:r w:rsidR="00A614D4" w:rsidRPr="006F402F">
        <w:rPr>
          <w:rFonts w:eastAsiaTheme="minorEastAsia"/>
          <w:sz w:val="22"/>
          <w:szCs w:val="22"/>
        </w:rPr>
        <w:t xml:space="preserve"> </w:t>
      </w:r>
      <w:r w:rsidR="00A32F77" w:rsidRPr="006F402F">
        <w:rPr>
          <w:rFonts w:eastAsiaTheme="minorEastAsia"/>
          <w:sz w:val="22"/>
          <w:szCs w:val="22"/>
        </w:rPr>
        <w:t xml:space="preserve">in </w:t>
      </w:r>
      <w:r w:rsidR="00B10F19" w:rsidRPr="006F402F">
        <w:rPr>
          <w:rFonts w:eastAsiaTheme="minorEastAsia"/>
          <w:sz w:val="22"/>
          <w:szCs w:val="22"/>
        </w:rPr>
        <w:t>ta</w:t>
      </w:r>
      <w:r w:rsidR="00A32F77" w:rsidRPr="006F402F">
        <w:rPr>
          <w:rFonts w:eastAsiaTheme="minorEastAsia"/>
          <w:sz w:val="22"/>
          <w:szCs w:val="22"/>
        </w:rPr>
        <w:t xml:space="preserve"> vključuje tudi obresti na obresti. </w:t>
      </w:r>
      <w:r w:rsidR="00B10F19" w:rsidRPr="006F402F">
        <w:rPr>
          <w:sz w:val="22"/>
          <w:szCs w:val="22"/>
        </w:rPr>
        <w:t>Mesečno obrestno mero depozita se zato določi na konformni način</w:t>
      </w:r>
      <w:r w:rsidR="00BF59A8">
        <w:rPr>
          <w:sz w:val="22"/>
          <w:szCs w:val="22"/>
        </w:rPr>
        <w:t xml:space="preserve"> (</w:t>
      </w:r>
      <w:r w:rsidR="00392897" w:rsidRPr="00F55F55">
        <w:rPr>
          <w:sz w:val="22"/>
          <w:szCs w:val="22"/>
        </w:rPr>
        <w:t xml:space="preserve">Berk in </w:t>
      </w:r>
      <w:proofErr w:type="spellStart"/>
      <w:r w:rsidR="00392897" w:rsidRPr="00F55F55">
        <w:rPr>
          <w:sz w:val="22"/>
          <w:szCs w:val="22"/>
        </w:rPr>
        <w:t>DeMarzo</w:t>
      </w:r>
      <w:proofErr w:type="spellEnd"/>
      <w:r w:rsidR="00392897" w:rsidRPr="00F55F55">
        <w:rPr>
          <w:sz w:val="22"/>
          <w:szCs w:val="22"/>
        </w:rPr>
        <w:t>, 2014</w:t>
      </w:r>
      <w:r w:rsidR="00BF59A8">
        <w:rPr>
          <w:sz w:val="22"/>
          <w:szCs w:val="22"/>
        </w:rPr>
        <w:t>)</w:t>
      </w:r>
      <w:r w:rsidR="00B10F19" w:rsidRPr="006F402F">
        <w:rPr>
          <w:sz w:val="22"/>
          <w:szCs w:val="22"/>
        </w:rPr>
        <w:t>.</w:t>
      </w:r>
    </w:p>
    <w:p w14:paraId="1EFC9E06" w14:textId="77777777" w:rsidR="004B7A8D" w:rsidRPr="006F402F" w:rsidRDefault="004B7A8D" w:rsidP="007254D4">
      <w:pPr>
        <w:rPr>
          <w:sz w:val="22"/>
          <w:szCs w:val="22"/>
        </w:rPr>
      </w:pPr>
    </w:p>
    <w:p w14:paraId="4AA78839" w14:textId="4B6B68A3" w:rsidR="00DA0E5B" w:rsidRPr="006F402F" w:rsidRDefault="008306E6" w:rsidP="007254D4">
      <w:pPr>
        <w:pStyle w:val="Naslov2"/>
        <w:rPr>
          <w:sz w:val="22"/>
          <w:szCs w:val="22"/>
        </w:rPr>
      </w:pPr>
      <w:r>
        <w:rPr>
          <w:sz w:val="22"/>
          <w:szCs w:val="22"/>
        </w:rPr>
        <w:t>Ekvivalenca denarnih tokov</w:t>
      </w:r>
    </w:p>
    <w:p w14:paraId="27469319" w14:textId="66F14217" w:rsidR="00111E96" w:rsidRDefault="00CB3824" w:rsidP="007254D4">
      <w:pPr>
        <w:rPr>
          <w:sz w:val="22"/>
          <w:szCs w:val="22"/>
        </w:rPr>
      </w:pPr>
      <w:r w:rsidRPr="006F402F">
        <w:rPr>
          <w:sz w:val="22"/>
          <w:szCs w:val="22"/>
        </w:rPr>
        <w:t xml:space="preserve">Obravnavo </w:t>
      </w:r>
      <w:r w:rsidR="005D7C1C" w:rsidRPr="006F402F">
        <w:rPr>
          <w:sz w:val="22"/>
          <w:szCs w:val="22"/>
        </w:rPr>
        <w:t>več vplačil ali izplačil pričnemo s skico denarnih tokov na časovni premici</w:t>
      </w:r>
      <w:r w:rsidR="00A86207" w:rsidRPr="006F402F">
        <w:rPr>
          <w:sz w:val="22"/>
          <w:szCs w:val="22"/>
        </w:rPr>
        <w:t xml:space="preserve"> (</w:t>
      </w:r>
      <w:r w:rsidR="00A86207" w:rsidRPr="006F402F">
        <w:rPr>
          <w:i/>
          <w:iCs/>
          <w:sz w:val="22"/>
          <w:szCs w:val="22"/>
        </w:rPr>
        <w:t>time line</w:t>
      </w:r>
      <w:r w:rsidR="00A86207" w:rsidRPr="006F402F">
        <w:rPr>
          <w:sz w:val="22"/>
          <w:szCs w:val="22"/>
        </w:rPr>
        <w:t>).</w:t>
      </w:r>
      <w:r w:rsidR="00F43C18" w:rsidRPr="006F402F">
        <w:rPr>
          <w:sz w:val="22"/>
          <w:szCs w:val="22"/>
        </w:rPr>
        <w:t xml:space="preserve"> </w:t>
      </w:r>
      <w:r w:rsidR="005C503B">
        <w:rPr>
          <w:sz w:val="22"/>
          <w:szCs w:val="22"/>
        </w:rPr>
        <w:t>Če so periodični denarni tokovi prenumerandni (</w:t>
      </w:r>
      <w:r w:rsidR="005C503B" w:rsidRPr="00D925C7">
        <w:rPr>
          <w:i/>
          <w:iCs/>
          <w:sz w:val="22"/>
          <w:szCs w:val="22"/>
          <w:lang w:val="en-US"/>
        </w:rPr>
        <w:t>in advance</w:t>
      </w:r>
      <w:r w:rsidR="005C503B">
        <w:rPr>
          <w:sz w:val="22"/>
          <w:szCs w:val="22"/>
        </w:rPr>
        <w:t>), so plačani na začetku vsakega obdobja, če so postnumerandni (</w:t>
      </w:r>
      <w:r w:rsidR="005C503B" w:rsidRPr="004A2FF6">
        <w:rPr>
          <w:i/>
          <w:iCs/>
          <w:sz w:val="22"/>
          <w:szCs w:val="22"/>
          <w:lang w:val="en-US"/>
        </w:rPr>
        <w:t>in arrears</w:t>
      </w:r>
      <w:r w:rsidR="005C503B">
        <w:rPr>
          <w:sz w:val="22"/>
          <w:szCs w:val="22"/>
        </w:rPr>
        <w:t xml:space="preserve">), pa </w:t>
      </w:r>
      <w:r w:rsidR="005C503B" w:rsidRPr="006F402F">
        <w:rPr>
          <w:sz w:val="22"/>
          <w:szCs w:val="22"/>
        </w:rPr>
        <w:t>ob koncu vsakega obdobja</w:t>
      </w:r>
      <w:r w:rsidR="005C503B">
        <w:rPr>
          <w:sz w:val="22"/>
          <w:szCs w:val="22"/>
        </w:rPr>
        <w:t xml:space="preserve">. </w:t>
      </w:r>
      <w:r w:rsidR="00274D6D" w:rsidRPr="006F402F">
        <w:rPr>
          <w:sz w:val="22"/>
          <w:szCs w:val="22"/>
        </w:rPr>
        <w:t>Ko denarni tok pomikamo v desno po premici, ga naobrestimo (</w:t>
      </w:r>
      <w:r w:rsidR="00274D6D" w:rsidRPr="00C44DEE">
        <w:rPr>
          <w:i/>
          <w:iCs/>
          <w:sz w:val="22"/>
          <w:szCs w:val="22"/>
          <w:lang w:val="en-US"/>
        </w:rPr>
        <w:t>compound</w:t>
      </w:r>
      <w:r w:rsidR="00274D6D" w:rsidRPr="006F402F">
        <w:rPr>
          <w:sz w:val="22"/>
          <w:szCs w:val="22"/>
        </w:rPr>
        <w:t xml:space="preserve">), ko ga </w:t>
      </w:r>
      <w:r w:rsidR="00F71554" w:rsidRPr="006F402F">
        <w:rPr>
          <w:sz w:val="22"/>
          <w:szCs w:val="22"/>
        </w:rPr>
        <w:t>pomikamo</w:t>
      </w:r>
      <w:r w:rsidR="00274D6D" w:rsidRPr="006F402F">
        <w:rPr>
          <w:sz w:val="22"/>
          <w:szCs w:val="22"/>
        </w:rPr>
        <w:t xml:space="preserve"> v levo, pa razobrestimo (</w:t>
      </w:r>
      <w:r w:rsidR="00274D6D" w:rsidRPr="00A653E9">
        <w:rPr>
          <w:i/>
          <w:iCs/>
          <w:sz w:val="22"/>
          <w:szCs w:val="22"/>
          <w:lang w:val="en-US"/>
        </w:rPr>
        <w:t>discount</w:t>
      </w:r>
      <w:r w:rsidR="00274D6D" w:rsidRPr="006F402F">
        <w:rPr>
          <w:sz w:val="22"/>
          <w:szCs w:val="22"/>
        </w:rPr>
        <w:t xml:space="preserve">). </w:t>
      </w:r>
      <w:r w:rsidR="003F2028" w:rsidRPr="006F402F">
        <w:rPr>
          <w:sz w:val="22"/>
          <w:szCs w:val="22"/>
        </w:rPr>
        <w:t>Ekvivalenca denarni tokov (</w:t>
      </w:r>
      <w:r w:rsidR="003F2028" w:rsidRPr="00A653E9">
        <w:rPr>
          <w:i/>
          <w:iCs/>
          <w:sz w:val="22"/>
          <w:szCs w:val="22"/>
          <w:lang w:val="en-US"/>
        </w:rPr>
        <w:t>cash flow equivalence</w:t>
      </w:r>
      <w:r w:rsidR="003F2028" w:rsidRPr="006F402F">
        <w:rPr>
          <w:sz w:val="22"/>
          <w:szCs w:val="22"/>
        </w:rPr>
        <w:t xml:space="preserve">) </w:t>
      </w:r>
      <w:r w:rsidR="001B7C39">
        <w:rPr>
          <w:sz w:val="22"/>
          <w:szCs w:val="22"/>
        </w:rPr>
        <w:t>pomeni</w:t>
      </w:r>
      <w:r w:rsidR="003F2028" w:rsidRPr="006F402F">
        <w:rPr>
          <w:sz w:val="22"/>
          <w:szCs w:val="22"/>
        </w:rPr>
        <w:t xml:space="preserve">, da </w:t>
      </w:r>
      <w:r w:rsidR="001750BF" w:rsidRPr="006F402F">
        <w:rPr>
          <w:sz w:val="22"/>
          <w:szCs w:val="22"/>
        </w:rPr>
        <w:t xml:space="preserve">sta </w:t>
      </w:r>
      <w:r w:rsidR="001B7C39">
        <w:rPr>
          <w:sz w:val="22"/>
          <w:szCs w:val="22"/>
        </w:rPr>
        <w:t>izhodiščni</w:t>
      </w:r>
      <w:r w:rsidR="001750BF" w:rsidRPr="006F402F">
        <w:rPr>
          <w:sz w:val="22"/>
          <w:szCs w:val="22"/>
        </w:rPr>
        <w:t xml:space="preserve"> in naobresteni (</w:t>
      </w:r>
      <w:r w:rsidR="006C6A0C" w:rsidRPr="006F402F">
        <w:rPr>
          <w:sz w:val="22"/>
          <w:szCs w:val="22"/>
        </w:rPr>
        <w:t xml:space="preserve">oz. </w:t>
      </w:r>
      <w:r w:rsidR="001750BF" w:rsidRPr="006F402F">
        <w:rPr>
          <w:sz w:val="22"/>
          <w:szCs w:val="22"/>
        </w:rPr>
        <w:t>razobresteni) denarni tok števil</w:t>
      </w:r>
      <w:r w:rsidR="00FE411B">
        <w:rPr>
          <w:sz w:val="22"/>
          <w:szCs w:val="22"/>
        </w:rPr>
        <w:t>sko</w:t>
      </w:r>
      <w:r w:rsidR="001750BF" w:rsidRPr="006F402F">
        <w:rPr>
          <w:sz w:val="22"/>
          <w:szCs w:val="22"/>
        </w:rPr>
        <w:t xml:space="preserve"> različna, a vrednostno ekvivalentna. </w:t>
      </w:r>
      <w:r w:rsidR="005C503B">
        <w:rPr>
          <w:sz w:val="22"/>
          <w:szCs w:val="22"/>
        </w:rPr>
        <w:t xml:space="preserve">Denarne tokove lahko med sabo </w:t>
      </w:r>
      <w:r w:rsidR="004A249C">
        <w:rPr>
          <w:sz w:val="22"/>
          <w:szCs w:val="22"/>
        </w:rPr>
        <w:t>seštevamo ali odštevamo, če so preračunani na isti trenutek, ki mu rečemo redukcijski termin (</w:t>
      </w:r>
      <w:r w:rsidR="004A249C" w:rsidRPr="004A249C">
        <w:rPr>
          <w:i/>
          <w:iCs/>
          <w:sz w:val="22"/>
          <w:szCs w:val="22"/>
          <w:lang w:val="en-US"/>
        </w:rPr>
        <w:t>valuation date)</w:t>
      </w:r>
      <w:r w:rsidR="004A249C">
        <w:rPr>
          <w:sz w:val="22"/>
          <w:szCs w:val="22"/>
        </w:rPr>
        <w:t>.</w:t>
      </w:r>
    </w:p>
    <w:p w14:paraId="3DC07064" w14:textId="4DA1AFA1" w:rsidR="00CB3824" w:rsidRDefault="000013D4" w:rsidP="007254D4">
      <w:pPr>
        <w:rPr>
          <w:sz w:val="22"/>
          <w:szCs w:val="22"/>
        </w:rPr>
      </w:pPr>
      <w:r>
        <w:rPr>
          <w:sz w:val="22"/>
          <w:szCs w:val="22"/>
        </w:rPr>
        <w:t xml:space="preserve">Pri reševanju nalog </w:t>
      </w:r>
      <w:r w:rsidR="00373D6A">
        <w:rPr>
          <w:sz w:val="22"/>
          <w:szCs w:val="22"/>
        </w:rPr>
        <w:t xml:space="preserve">z več vplačili </w:t>
      </w:r>
      <w:r w:rsidR="00E53E26">
        <w:rPr>
          <w:sz w:val="22"/>
          <w:szCs w:val="22"/>
        </w:rPr>
        <w:t>ali</w:t>
      </w:r>
      <w:r w:rsidR="00373D6A">
        <w:rPr>
          <w:sz w:val="22"/>
          <w:szCs w:val="22"/>
        </w:rPr>
        <w:t xml:space="preserve"> izplačili je v fina</w:t>
      </w:r>
      <w:r w:rsidR="00E53E26">
        <w:rPr>
          <w:sz w:val="22"/>
          <w:szCs w:val="22"/>
        </w:rPr>
        <w:t>nč</w:t>
      </w:r>
      <w:r w:rsidR="00373D6A">
        <w:rPr>
          <w:sz w:val="22"/>
          <w:szCs w:val="22"/>
        </w:rPr>
        <w:t xml:space="preserve">ni </w:t>
      </w:r>
      <w:r w:rsidR="00E53E26">
        <w:rPr>
          <w:sz w:val="22"/>
          <w:szCs w:val="22"/>
        </w:rPr>
        <w:t>literaturi</w:t>
      </w:r>
      <w:r w:rsidR="00373D6A">
        <w:rPr>
          <w:sz w:val="22"/>
          <w:szCs w:val="22"/>
        </w:rPr>
        <w:t xml:space="preserve"> </w:t>
      </w:r>
      <w:r w:rsidR="00614955">
        <w:rPr>
          <w:sz w:val="22"/>
          <w:szCs w:val="22"/>
        </w:rPr>
        <w:t>(</w:t>
      </w:r>
      <w:r w:rsidR="00614955" w:rsidRPr="00F55F55">
        <w:rPr>
          <w:sz w:val="22"/>
          <w:szCs w:val="22"/>
        </w:rPr>
        <w:t xml:space="preserve">Berk in </w:t>
      </w:r>
      <w:proofErr w:type="spellStart"/>
      <w:r w:rsidR="00614955" w:rsidRPr="00F55F55">
        <w:rPr>
          <w:sz w:val="22"/>
          <w:szCs w:val="22"/>
        </w:rPr>
        <w:t>DeMarzo</w:t>
      </w:r>
      <w:proofErr w:type="spellEnd"/>
      <w:r w:rsidR="00614955" w:rsidRPr="00F55F55">
        <w:rPr>
          <w:sz w:val="22"/>
          <w:szCs w:val="22"/>
        </w:rPr>
        <w:t>, 2014</w:t>
      </w:r>
      <w:r w:rsidR="00614955">
        <w:rPr>
          <w:sz w:val="22"/>
          <w:szCs w:val="22"/>
        </w:rPr>
        <w:t>)</w:t>
      </w:r>
      <w:r w:rsidR="00373D6A">
        <w:rPr>
          <w:sz w:val="22"/>
          <w:szCs w:val="22"/>
        </w:rPr>
        <w:t xml:space="preserve"> </w:t>
      </w:r>
      <w:r w:rsidR="00AB27AC" w:rsidRPr="006F402F">
        <w:rPr>
          <w:sz w:val="22"/>
          <w:szCs w:val="22"/>
        </w:rPr>
        <w:t xml:space="preserve">pogosta uporaba obrazcev, </w:t>
      </w:r>
      <w:r w:rsidR="0045797B" w:rsidRPr="006F402F">
        <w:rPr>
          <w:sz w:val="22"/>
          <w:szCs w:val="22"/>
        </w:rPr>
        <w:t xml:space="preserve">ki za </w:t>
      </w:r>
      <w:r w:rsidR="00FE2DBD">
        <w:rPr>
          <w:sz w:val="22"/>
          <w:szCs w:val="22"/>
        </w:rPr>
        <w:t>denarne tokove</w:t>
      </w:r>
      <w:r w:rsidR="0045797B" w:rsidRPr="006F402F">
        <w:rPr>
          <w:sz w:val="22"/>
          <w:szCs w:val="22"/>
        </w:rPr>
        <w:t xml:space="preserve"> </w:t>
      </w:r>
      <w:r w:rsidR="003D3AD6" w:rsidRPr="006F402F">
        <w:rPr>
          <w:sz w:val="22"/>
          <w:szCs w:val="22"/>
        </w:rPr>
        <w:t>izračuna</w:t>
      </w:r>
      <w:r w:rsidR="00FE2DBD">
        <w:rPr>
          <w:sz w:val="22"/>
          <w:szCs w:val="22"/>
        </w:rPr>
        <w:t>jo</w:t>
      </w:r>
      <w:r w:rsidR="003D3AD6" w:rsidRPr="006F402F">
        <w:rPr>
          <w:sz w:val="22"/>
          <w:szCs w:val="22"/>
        </w:rPr>
        <w:t xml:space="preserve"> njihovo sedanjo vrednost </w:t>
      </w:r>
      <w:r w:rsidR="00C01736" w:rsidRPr="006F402F">
        <w:rPr>
          <w:sz w:val="22"/>
          <w:szCs w:val="22"/>
        </w:rPr>
        <w:t>(</w:t>
      </w:r>
      <w:r w:rsidR="00C01736" w:rsidRPr="00C972FD">
        <w:rPr>
          <w:i/>
          <w:iCs/>
          <w:sz w:val="22"/>
          <w:szCs w:val="22"/>
          <w:lang w:val="en-US"/>
        </w:rPr>
        <w:t>present value</w:t>
      </w:r>
      <w:r w:rsidR="00C01736" w:rsidRPr="006F402F">
        <w:rPr>
          <w:sz w:val="22"/>
          <w:szCs w:val="22"/>
        </w:rPr>
        <w:t>)</w:t>
      </w:r>
      <w:r w:rsidR="00C972FD">
        <w:rPr>
          <w:sz w:val="22"/>
          <w:szCs w:val="22"/>
        </w:rPr>
        <w:t>, to je</w:t>
      </w:r>
      <w:r w:rsidR="00C01736" w:rsidRPr="006F402F">
        <w:rPr>
          <w:sz w:val="22"/>
          <w:szCs w:val="22"/>
        </w:rPr>
        <w:t xml:space="preserve"> </w:t>
      </w:r>
      <w:r w:rsidR="003D3AD6" w:rsidRPr="006F402F">
        <w:rPr>
          <w:sz w:val="22"/>
          <w:szCs w:val="22"/>
        </w:rPr>
        <w:t>na začetku prvega obdobja</w:t>
      </w:r>
      <w:r w:rsidR="00C972FD">
        <w:rPr>
          <w:sz w:val="22"/>
          <w:szCs w:val="22"/>
        </w:rPr>
        <w:t>,</w:t>
      </w:r>
      <w:r w:rsidR="003D3AD6" w:rsidRPr="006F402F">
        <w:rPr>
          <w:sz w:val="22"/>
          <w:szCs w:val="22"/>
        </w:rPr>
        <w:t xml:space="preserve"> </w:t>
      </w:r>
      <w:r w:rsidR="008F7FE5" w:rsidRPr="006F402F">
        <w:rPr>
          <w:sz w:val="22"/>
          <w:szCs w:val="22"/>
        </w:rPr>
        <w:t xml:space="preserve">ali pa </w:t>
      </w:r>
      <w:r w:rsidR="00C01736" w:rsidRPr="006F402F">
        <w:rPr>
          <w:sz w:val="22"/>
          <w:szCs w:val="22"/>
        </w:rPr>
        <w:t>prihodnjo</w:t>
      </w:r>
      <w:r w:rsidR="008F7FE5" w:rsidRPr="006F402F">
        <w:rPr>
          <w:sz w:val="22"/>
          <w:szCs w:val="22"/>
        </w:rPr>
        <w:t xml:space="preserve"> vrednost </w:t>
      </w:r>
      <w:r w:rsidR="00C01736" w:rsidRPr="006F402F">
        <w:rPr>
          <w:sz w:val="22"/>
          <w:szCs w:val="22"/>
        </w:rPr>
        <w:t>(</w:t>
      </w:r>
      <w:r w:rsidR="00C01736" w:rsidRPr="00C972FD">
        <w:rPr>
          <w:i/>
          <w:iCs/>
          <w:sz w:val="22"/>
          <w:szCs w:val="22"/>
          <w:lang w:val="en-US"/>
        </w:rPr>
        <w:t>future value</w:t>
      </w:r>
      <w:r w:rsidR="00C01736" w:rsidRPr="006F402F">
        <w:rPr>
          <w:sz w:val="22"/>
          <w:szCs w:val="22"/>
        </w:rPr>
        <w:t>)</w:t>
      </w:r>
      <w:r w:rsidR="00C972FD">
        <w:rPr>
          <w:sz w:val="22"/>
          <w:szCs w:val="22"/>
        </w:rPr>
        <w:t>, to je</w:t>
      </w:r>
      <w:r w:rsidR="00C01736" w:rsidRPr="006F402F">
        <w:rPr>
          <w:sz w:val="22"/>
          <w:szCs w:val="22"/>
        </w:rPr>
        <w:t xml:space="preserve"> </w:t>
      </w:r>
      <w:r w:rsidR="008F7FE5" w:rsidRPr="006F402F">
        <w:rPr>
          <w:sz w:val="22"/>
          <w:szCs w:val="22"/>
        </w:rPr>
        <w:t xml:space="preserve">na </w:t>
      </w:r>
      <w:r w:rsidR="00C01736" w:rsidRPr="006F402F">
        <w:rPr>
          <w:sz w:val="22"/>
          <w:szCs w:val="22"/>
        </w:rPr>
        <w:t>koncu</w:t>
      </w:r>
      <w:r w:rsidR="008F7FE5" w:rsidRPr="006F402F">
        <w:rPr>
          <w:sz w:val="22"/>
          <w:szCs w:val="22"/>
        </w:rPr>
        <w:t xml:space="preserve"> </w:t>
      </w:r>
      <w:r w:rsidR="00C01736" w:rsidRPr="006F402F">
        <w:rPr>
          <w:sz w:val="22"/>
          <w:szCs w:val="22"/>
        </w:rPr>
        <w:t>zadnjega</w:t>
      </w:r>
      <w:r w:rsidR="008F7FE5" w:rsidRPr="006F402F">
        <w:rPr>
          <w:sz w:val="22"/>
          <w:szCs w:val="22"/>
        </w:rPr>
        <w:t xml:space="preserve"> obdobja.</w:t>
      </w:r>
      <w:r w:rsidR="00A30ACD" w:rsidRPr="006F402F">
        <w:rPr>
          <w:sz w:val="22"/>
          <w:szCs w:val="22"/>
        </w:rPr>
        <w:t xml:space="preserve"> </w:t>
      </w:r>
    </w:p>
    <w:p w14:paraId="234E02F8" w14:textId="77777777" w:rsidR="00450670" w:rsidRPr="006F402F" w:rsidRDefault="00450670" w:rsidP="007254D4">
      <w:pPr>
        <w:rPr>
          <w:sz w:val="22"/>
          <w:szCs w:val="22"/>
        </w:rPr>
      </w:pPr>
    </w:p>
    <w:p w14:paraId="1E64CC44" w14:textId="295A30E4" w:rsidR="00A84CCD" w:rsidRPr="006F402F" w:rsidRDefault="00A84CCD" w:rsidP="007254D4">
      <w:pPr>
        <w:pStyle w:val="Naslov1"/>
        <w:rPr>
          <w:sz w:val="22"/>
          <w:szCs w:val="22"/>
        </w:rPr>
      </w:pPr>
      <w:r w:rsidRPr="006F402F">
        <w:rPr>
          <w:sz w:val="22"/>
          <w:szCs w:val="22"/>
        </w:rPr>
        <w:t>Terminologija in vrednotenje rent</w:t>
      </w:r>
    </w:p>
    <w:p w14:paraId="036B500E" w14:textId="77777777" w:rsidR="004E4CB4" w:rsidRPr="006F402F" w:rsidRDefault="004E4CB4" w:rsidP="007254D4">
      <w:pPr>
        <w:rPr>
          <w:sz w:val="22"/>
          <w:szCs w:val="22"/>
        </w:rPr>
      </w:pPr>
    </w:p>
    <w:p w14:paraId="5A623B7A" w14:textId="4027435A" w:rsidR="000C6766" w:rsidRPr="006F402F" w:rsidRDefault="00702D82" w:rsidP="007254D4">
      <w:pPr>
        <w:rPr>
          <w:rFonts w:eastAsiaTheme="minorEastAsia"/>
          <w:sz w:val="22"/>
          <w:szCs w:val="22"/>
        </w:rPr>
      </w:pPr>
      <w:r w:rsidRPr="006F402F">
        <w:rPr>
          <w:sz w:val="22"/>
          <w:szCs w:val="22"/>
        </w:rPr>
        <w:t xml:space="preserve">Renta je </w:t>
      </w:r>
      <w:r w:rsidR="008A20E4" w:rsidRPr="006F402F">
        <w:rPr>
          <w:sz w:val="22"/>
          <w:szCs w:val="22"/>
        </w:rPr>
        <w:t xml:space="preserve">finančni produkt, ki </w:t>
      </w:r>
      <w:r w:rsidR="00526448" w:rsidRPr="006F402F">
        <w:rPr>
          <w:sz w:val="22"/>
          <w:szCs w:val="22"/>
        </w:rPr>
        <w:t>imetniku</w:t>
      </w:r>
      <w:r w:rsidR="008A20E4" w:rsidRPr="006F402F">
        <w:rPr>
          <w:sz w:val="22"/>
          <w:szCs w:val="22"/>
        </w:rPr>
        <w:t xml:space="preserve"> zagotavlja </w:t>
      </w:r>
      <w:r w:rsidR="00974973" w:rsidRPr="006F402F">
        <w:rPr>
          <w:sz w:val="22"/>
          <w:szCs w:val="22"/>
        </w:rPr>
        <w:t xml:space="preserve">zaporedna </w:t>
      </w:r>
      <w:r w:rsidR="00DE16D0" w:rsidRPr="006F402F">
        <w:rPr>
          <w:sz w:val="22"/>
          <w:szCs w:val="22"/>
        </w:rPr>
        <w:t>izplačila</w:t>
      </w:r>
      <w:r w:rsidR="002661EC" w:rsidRPr="006F402F">
        <w:rPr>
          <w:sz w:val="22"/>
          <w:szCs w:val="22"/>
        </w:rPr>
        <w:t xml:space="preserve"> </w:t>
      </w:r>
      <w:r w:rsidR="00DE16D0" w:rsidRPr="006F402F">
        <w:rPr>
          <w:sz w:val="22"/>
          <w:szCs w:val="22"/>
        </w:rPr>
        <w:t xml:space="preserve">v </w:t>
      </w:r>
      <w:r w:rsidR="00974973" w:rsidRPr="006F402F">
        <w:rPr>
          <w:sz w:val="22"/>
          <w:szCs w:val="22"/>
        </w:rPr>
        <w:t xml:space="preserve">enakih časovnih razmikih. </w:t>
      </w:r>
      <w:r w:rsidR="00F82D89">
        <w:rPr>
          <w:sz w:val="22"/>
          <w:szCs w:val="22"/>
        </w:rPr>
        <w:t xml:space="preserve">Pri standardni renti so </w:t>
      </w:r>
      <w:r w:rsidR="0096168D">
        <w:rPr>
          <w:sz w:val="22"/>
          <w:szCs w:val="22"/>
        </w:rPr>
        <w:t xml:space="preserve">izplačila postnumerandna. </w:t>
      </w:r>
      <w:r w:rsidR="00D816F4" w:rsidRPr="006F402F">
        <w:rPr>
          <w:sz w:val="22"/>
          <w:szCs w:val="22"/>
        </w:rPr>
        <w:t>Pri določanju cene</w:t>
      </w:r>
      <w:r w:rsidR="00431242">
        <w:rPr>
          <w:sz w:val="22"/>
          <w:szCs w:val="22"/>
        </w:rPr>
        <w:t xml:space="preserve"> </w:t>
      </w:r>
      <w:r w:rsidR="00886935" w:rsidRPr="006F402F">
        <w:rPr>
          <w:sz w:val="22"/>
          <w:szCs w:val="22"/>
        </w:rPr>
        <w:t>rente</w:t>
      </w:r>
      <w:r w:rsidR="00D816F4" w:rsidRPr="006F402F">
        <w:rPr>
          <w:sz w:val="22"/>
          <w:szCs w:val="22"/>
        </w:rPr>
        <w:t xml:space="preserve"> uporabljamo </w:t>
      </w:r>
      <w:r w:rsidR="00F45818" w:rsidRPr="006F402F">
        <w:rPr>
          <w:sz w:val="22"/>
          <w:szCs w:val="22"/>
        </w:rPr>
        <w:t>obrestno obrestovanje</w:t>
      </w:r>
      <w:r w:rsidR="00287B5D" w:rsidRPr="006F402F">
        <w:rPr>
          <w:sz w:val="22"/>
          <w:szCs w:val="22"/>
        </w:rPr>
        <w:t xml:space="preserve">, </w:t>
      </w:r>
      <w:r w:rsidR="00D2643B" w:rsidRPr="006F402F">
        <w:rPr>
          <w:sz w:val="22"/>
          <w:szCs w:val="22"/>
        </w:rPr>
        <w:t xml:space="preserve">pri katerem </w:t>
      </w:r>
      <w:r w:rsidR="00F45B9D" w:rsidRPr="006F402F">
        <w:rPr>
          <w:sz w:val="22"/>
          <w:szCs w:val="22"/>
        </w:rPr>
        <w:t xml:space="preserve">so obrestovalna obdobja </w:t>
      </w:r>
      <w:r w:rsidR="00255159" w:rsidRPr="006F402F">
        <w:rPr>
          <w:sz w:val="22"/>
          <w:szCs w:val="22"/>
        </w:rPr>
        <w:t>usklajena</w:t>
      </w:r>
      <w:r w:rsidR="00F45B9D" w:rsidRPr="006F402F">
        <w:rPr>
          <w:sz w:val="22"/>
          <w:szCs w:val="22"/>
        </w:rPr>
        <w:t xml:space="preserve"> z </w:t>
      </w:r>
      <w:r w:rsidR="00287B5D" w:rsidRPr="006F402F">
        <w:rPr>
          <w:sz w:val="22"/>
          <w:szCs w:val="22"/>
        </w:rPr>
        <w:t>dinamiko izplačil</w:t>
      </w:r>
      <w:r w:rsidR="00BB2F27" w:rsidRPr="006F402F">
        <w:rPr>
          <w:sz w:val="22"/>
          <w:szCs w:val="22"/>
        </w:rPr>
        <w:t xml:space="preserve">. </w:t>
      </w:r>
      <w:r w:rsidR="00BF2CC4" w:rsidRPr="006F402F">
        <w:rPr>
          <w:sz w:val="22"/>
          <w:szCs w:val="22"/>
        </w:rPr>
        <w:t xml:space="preserve">Naj bo </w:t>
      </w:r>
      <m:oMath>
        <m:r>
          <w:rPr>
            <w:rFonts w:ascii="Cambria Math" w:hAnsi="Cambria Math"/>
            <w:sz w:val="22"/>
            <w:szCs w:val="22"/>
          </w:rPr>
          <m:t>r</m:t>
        </m:r>
      </m:oMath>
      <w:r w:rsidR="00255159" w:rsidRPr="006F402F">
        <w:rPr>
          <w:rFonts w:eastAsiaTheme="minorEastAsia"/>
          <w:sz w:val="22"/>
          <w:szCs w:val="22"/>
        </w:rPr>
        <w:t xml:space="preserve"> </w:t>
      </w:r>
      <w:r w:rsidR="00BF2CC4" w:rsidRPr="006F402F">
        <w:rPr>
          <w:sz w:val="22"/>
          <w:szCs w:val="22"/>
        </w:rPr>
        <w:t>o</w:t>
      </w:r>
      <w:r w:rsidR="00F45818" w:rsidRPr="006F402F">
        <w:rPr>
          <w:sz w:val="22"/>
          <w:szCs w:val="22"/>
        </w:rPr>
        <w:t>bdobn</w:t>
      </w:r>
      <w:r w:rsidR="00BF2CC4" w:rsidRPr="006F402F">
        <w:rPr>
          <w:sz w:val="22"/>
          <w:szCs w:val="22"/>
        </w:rPr>
        <w:t>a</w:t>
      </w:r>
      <w:r w:rsidR="00F45818" w:rsidRPr="006F402F">
        <w:rPr>
          <w:sz w:val="22"/>
          <w:szCs w:val="22"/>
        </w:rPr>
        <w:t xml:space="preserve"> obrestn</w:t>
      </w:r>
      <w:r w:rsidR="00BF2CC4" w:rsidRPr="006F402F">
        <w:rPr>
          <w:sz w:val="22"/>
          <w:szCs w:val="22"/>
        </w:rPr>
        <w:t>a</w:t>
      </w:r>
      <w:r w:rsidR="00F45818" w:rsidRPr="006F402F">
        <w:rPr>
          <w:sz w:val="22"/>
          <w:szCs w:val="22"/>
        </w:rPr>
        <w:t xml:space="preserve"> mer</w:t>
      </w:r>
      <w:r w:rsidR="00BF2CC4" w:rsidRPr="006F402F">
        <w:rPr>
          <w:sz w:val="22"/>
          <w:szCs w:val="22"/>
        </w:rPr>
        <w:t>a</w:t>
      </w:r>
      <w:r w:rsidR="00F45818" w:rsidRPr="006F402F">
        <w:rPr>
          <w:sz w:val="22"/>
          <w:szCs w:val="22"/>
        </w:rPr>
        <w:t xml:space="preserve"> </w:t>
      </w:r>
      <w:r w:rsidR="00BF2CC4" w:rsidRPr="006F402F">
        <w:rPr>
          <w:rFonts w:eastAsiaTheme="minorEastAsia"/>
          <w:sz w:val="22"/>
          <w:szCs w:val="22"/>
        </w:rPr>
        <w:t xml:space="preserve">in </w:t>
      </w:r>
      <m:oMath>
        <m:r>
          <w:rPr>
            <w:rFonts w:ascii="Cambria Math" w:eastAsiaTheme="minorEastAsia" w:hAnsi="Cambria Math"/>
            <w:sz w:val="22"/>
            <w:szCs w:val="22"/>
          </w:rPr>
          <m:t>k=1+r</m:t>
        </m:r>
      </m:oMath>
      <w:r w:rsidR="00255159" w:rsidRPr="006F402F">
        <w:rPr>
          <w:rFonts w:eastAsiaTheme="minorEastAsia"/>
          <w:sz w:val="22"/>
          <w:szCs w:val="22"/>
        </w:rPr>
        <w:t xml:space="preserve"> </w:t>
      </w:r>
      <w:r w:rsidR="00BF2CC4" w:rsidRPr="006F402F">
        <w:rPr>
          <w:rFonts w:eastAsiaTheme="minorEastAsia"/>
          <w:sz w:val="22"/>
          <w:szCs w:val="22"/>
        </w:rPr>
        <w:t>obdobni obrestni faktor</w:t>
      </w:r>
      <w:r w:rsidR="00F45818" w:rsidRPr="006F402F">
        <w:rPr>
          <w:sz w:val="22"/>
          <w:szCs w:val="22"/>
        </w:rPr>
        <w:t>.</w:t>
      </w:r>
      <w:r w:rsidR="009F519F" w:rsidRPr="006F402F">
        <w:rPr>
          <w:sz w:val="22"/>
          <w:szCs w:val="22"/>
        </w:rPr>
        <w:t xml:space="preserve"> </w:t>
      </w:r>
      <w:r w:rsidR="008332B3" w:rsidRPr="006F402F">
        <w:rPr>
          <w:rFonts w:eastAsiaTheme="minorEastAsia"/>
          <w:sz w:val="22"/>
          <w:szCs w:val="22"/>
        </w:rPr>
        <w:t xml:space="preserve">Privzemimo, da je </w:t>
      </w:r>
      <m:oMath>
        <m:r>
          <w:rPr>
            <w:rFonts w:ascii="Cambria Math" w:eastAsiaTheme="minorEastAsia" w:hAnsi="Cambria Math"/>
            <w:sz w:val="22"/>
            <w:szCs w:val="22"/>
          </w:rPr>
          <m:t>r&gt;</m:t>
        </m:r>
        <m:r>
          <w:rPr>
            <w:rFonts w:ascii="Cambria Math" w:hAnsi="Cambria Math"/>
            <w:sz w:val="22"/>
            <w:szCs w:val="22"/>
          </w:rPr>
          <m:t>0</m:t>
        </m:r>
      </m:oMath>
      <w:r w:rsidR="008332B3" w:rsidRPr="006F402F">
        <w:rPr>
          <w:rFonts w:eastAsiaTheme="minorEastAsia"/>
          <w:sz w:val="22"/>
          <w:szCs w:val="22"/>
        </w:rPr>
        <w:t xml:space="preserve"> in </w:t>
      </w:r>
      <w:r w:rsidR="008332B3" w:rsidRPr="006F402F">
        <w:rPr>
          <w:sz w:val="22"/>
          <w:szCs w:val="22"/>
        </w:rPr>
        <w:t>zato</w:t>
      </w:r>
      <w:r w:rsidR="00F279E2" w:rsidRPr="006F402F">
        <w:rPr>
          <w:rFonts w:eastAsiaTheme="minorEastAsia"/>
          <w:sz w:val="22"/>
          <w:szCs w:val="22"/>
        </w:rPr>
        <w:t xml:space="preserve"> </w:t>
      </w:r>
      <m:oMath>
        <m:r>
          <w:rPr>
            <w:rFonts w:ascii="Cambria Math" w:hAnsi="Cambria Math"/>
            <w:sz w:val="22"/>
            <w:szCs w:val="22"/>
          </w:rPr>
          <m:t>k&gt;1</m:t>
        </m:r>
      </m:oMath>
      <w:r w:rsidR="004809E6" w:rsidRPr="006F402F">
        <w:rPr>
          <w:rFonts w:eastAsiaTheme="minorEastAsia"/>
          <w:sz w:val="22"/>
          <w:szCs w:val="22"/>
        </w:rPr>
        <w:t xml:space="preserve"> in</w:t>
      </w:r>
      <w:r w:rsidR="008332B3" w:rsidRPr="006F402F">
        <w:rPr>
          <w:sz w:val="22"/>
          <w:szCs w:val="22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1/k</m:t>
            </m:r>
          </m:e>
        </m:d>
        <m:r>
          <w:rPr>
            <w:rFonts w:ascii="Cambria Math" w:eastAsiaTheme="minorEastAsia" w:hAnsi="Cambria Math"/>
            <w:sz w:val="22"/>
            <w:szCs w:val="22"/>
          </w:rPr>
          <m:t>&lt;1</m:t>
        </m:r>
      </m:oMath>
      <w:r w:rsidR="004809E6" w:rsidRPr="006F402F">
        <w:rPr>
          <w:rFonts w:eastAsiaTheme="minorEastAsia"/>
          <w:sz w:val="22"/>
          <w:szCs w:val="22"/>
        </w:rPr>
        <w:t>.</w:t>
      </w:r>
    </w:p>
    <w:p w14:paraId="7AF411ED" w14:textId="77777777" w:rsidR="004809E6" w:rsidRPr="006F402F" w:rsidRDefault="004809E6" w:rsidP="007254D4">
      <w:pPr>
        <w:rPr>
          <w:sz w:val="22"/>
          <w:szCs w:val="22"/>
        </w:rPr>
      </w:pPr>
    </w:p>
    <w:p w14:paraId="5A6CAA51" w14:textId="3467C8A1" w:rsidR="003F11CA" w:rsidRPr="006F402F" w:rsidRDefault="003F11CA" w:rsidP="007254D4">
      <w:pPr>
        <w:pStyle w:val="Naslov2"/>
        <w:rPr>
          <w:sz w:val="22"/>
          <w:szCs w:val="22"/>
        </w:rPr>
      </w:pPr>
      <w:r w:rsidRPr="006F402F">
        <w:rPr>
          <w:sz w:val="22"/>
          <w:szCs w:val="22"/>
        </w:rPr>
        <w:t>Večn</w:t>
      </w:r>
      <w:r w:rsidR="004E7414" w:rsidRPr="006F402F">
        <w:rPr>
          <w:sz w:val="22"/>
          <w:szCs w:val="22"/>
        </w:rPr>
        <w:t>a</w:t>
      </w:r>
      <w:r w:rsidRPr="006F402F">
        <w:rPr>
          <w:sz w:val="22"/>
          <w:szCs w:val="22"/>
        </w:rPr>
        <w:t xml:space="preserve"> rent</w:t>
      </w:r>
      <w:r w:rsidR="004E7414" w:rsidRPr="006F402F">
        <w:rPr>
          <w:sz w:val="22"/>
          <w:szCs w:val="22"/>
        </w:rPr>
        <w:t>a</w:t>
      </w:r>
      <w:r w:rsidRPr="006F402F">
        <w:rPr>
          <w:sz w:val="22"/>
          <w:szCs w:val="22"/>
        </w:rPr>
        <w:t xml:space="preserve"> s konstantnimi izplačili</w:t>
      </w:r>
    </w:p>
    <w:p w14:paraId="2FB690DC" w14:textId="60433EAF" w:rsidR="00175050" w:rsidRPr="006F402F" w:rsidRDefault="00175050" w:rsidP="007254D4">
      <w:pPr>
        <w:rPr>
          <w:sz w:val="22"/>
          <w:szCs w:val="22"/>
        </w:rPr>
      </w:pPr>
      <w:r w:rsidRPr="006F402F">
        <w:rPr>
          <w:sz w:val="22"/>
          <w:szCs w:val="22"/>
        </w:rPr>
        <w:lastRenderedPageBreak/>
        <w:t xml:space="preserve">Za vrednotenje so najenostavnejše večne rente </w:t>
      </w:r>
      <w:r w:rsidR="00EE3EAF" w:rsidRPr="006F402F">
        <w:rPr>
          <w:sz w:val="22"/>
          <w:szCs w:val="22"/>
        </w:rPr>
        <w:t>(</w:t>
      </w:r>
      <w:r w:rsidR="00EE3EAF" w:rsidRPr="008D140F">
        <w:rPr>
          <w:i/>
          <w:iCs/>
          <w:sz w:val="22"/>
          <w:szCs w:val="22"/>
          <w:lang w:val="en-US"/>
        </w:rPr>
        <w:t>ordinary perpetuity</w:t>
      </w:r>
      <w:r w:rsidR="008829C8" w:rsidRPr="008829C8">
        <w:rPr>
          <w:sz w:val="22"/>
          <w:szCs w:val="22"/>
        </w:rPr>
        <w:t xml:space="preserve">; </w:t>
      </w:r>
      <w:r w:rsidR="00290F6E">
        <w:rPr>
          <w:sz w:val="22"/>
          <w:szCs w:val="22"/>
        </w:rPr>
        <w:t>pridevnik</w:t>
      </w:r>
      <w:r w:rsidR="008829C8" w:rsidRPr="008829C8">
        <w:rPr>
          <w:sz w:val="22"/>
          <w:szCs w:val="22"/>
        </w:rPr>
        <w:t xml:space="preserve"> </w:t>
      </w:r>
      <w:r w:rsidR="008829C8" w:rsidRPr="008829C8">
        <w:rPr>
          <w:i/>
          <w:iCs/>
          <w:sz w:val="22"/>
          <w:szCs w:val="22"/>
          <w:lang w:val="en-US"/>
        </w:rPr>
        <w:t>ordinary</w:t>
      </w:r>
      <w:r w:rsidR="008829C8" w:rsidRPr="008829C8">
        <w:rPr>
          <w:sz w:val="22"/>
          <w:szCs w:val="22"/>
        </w:rPr>
        <w:t xml:space="preserve"> lahko spustimo</w:t>
      </w:r>
      <w:r w:rsidR="00EE3EAF" w:rsidRPr="006F402F">
        <w:rPr>
          <w:sz w:val="22"/>
          <w:szCs w:val="22"/>
        </w:rPr>
        <w:t xml:space="preserve">) </w:t>
      </w:r>
      <w:r w:rsidRPr="006F402F">
        <w:rPr>
          <w:sz w:val="22"/>
          <w:szCs w:val="22"/>
        </w:rPr>
        <w:t>s konstantnimi izplačili</w:t>
      </w:r>
      <w:r w:rsidR="00C405CA">
        <w:rPr>
          <w:sz w:val="22"/>
          <w:szCs w:val="22"/>
        </w:rPr>
        <w:t xml:space="preserve"> v višini </w:t>
      </w:r>
      <m:oMath>
        <m:r>
          <w:rPr>
            <w:rFonts w:ascii="Cambria Math" w:hAnsi="Cambria Math"/>
            <w:sz w:val="22"/>
            <w:szCs w:val="22"/>
          </w:rPr>
          <m:t>a</m:t>
        </m:r>
      </m:oMath>
      <w:r w:rsidR="00C405CA">
        <w:rPr>
          <w:sz w:val="22"/>
          <w:szCs w:val="22"/>
        </w:rPr>
        <w:t xml:space="preserve"> (</w:t>
      </w:r>
      <w:r w:rsidR="00C405CA" w:rsidRPr="005F7746">
        <w:rPr>
          <w:i/>
          <w:iCs/>
          <w:sz w:val="22"/>
          <w:szCs w:val="22"/>
          <w:lang w:val="en-US"/>
        </w:rPr>
        <w:t>annuity amount</w:t>
      </w:r>
      <w:r w:rsidR="00C405CA">
        <w:rPr>
          <w:sz w:val="22"/>
          <w:szCs w:val="22"/>
        </w:rPr>
        <w:t>)</w:t>
      </w:r>
      <w:r w:rsidR="00EE3EAF">
        <w:rPr>
          <w:sz w:val="22"/>
          <w:szCs w:val="22"/>
        </w:rPr>
        <w:t xml:space="preserve">. </w:t>
      </w:r>
      <w:r w:rsidR="00A54C61">
        <w:rPr>
          <w:sz w:val="22"/>
          <w:szCs w:val="22"/>
        </w:rPr>
        <w:t>D</w:t>
      </w:r>
      <w:r w:rsidR="000B3EEC">
        <w:rPr>
          <w:sz w:val="22"/>
          <w:szCs w:val="22"/>
        </w:rPr>
        <w:t>enarni tokov</w:t>
      </w:r>
      <w:r w:rsidR="00A54C61">
        <w:rPr>
          <w:sz w:val="22"/>
          <w:szCs w:val="22"/>
        </w:rPr>
        <w:t xml:space="preserve">i </w:t>
      </w:r>
      <w:r w:rsidR="0015257D">
        <w:rPr>
          <w:sz w:val="22"/>
          <w:szCs w:val="22"/>
        </w:rPr>
        <w:t>večne</w:t>
      </w:r>
      <w:r w:rsidR="00A54C61">
        <w:rPr>
          <w:sz w:val="22"/>
          <w:szCs w:val="22"/>
        </w:rPr>
        <w:t xml:space="preserve"> rente so</w:t>
      </w:r>
      <w:r w:rsidR="000B3EEC">
        <w:rPr>
          <w:sz w:val="22"/>
          <w:szCs w:val="22"/>
        </w:rPr>
        <w:t xml:space="preserve"> </w:t>
      </w:r>
      <w:r w:rsidRPr="006F402F">
        <w:rPr>
          <w:sz w:val="22"/>
          <w:szCs w:val="22"/>
        </w:rPr>
        <w:t>prikazan</w:t>
      </w:r>
      <w:r w:rsidR="00A54C61">
        <w:rPr>
          <w:sz w:val="22"/>
          <w:szCs w:val="22"/>
        </w:rPr>
        <w:t>i</w:t>
      </w:r>
      <w:r w:rsidRPr="006F402F">
        <w:rPr>
          <w:sz w:val="22"/>
          <w:szCs w:val="22"/>
        </w:rPr>
        <w:t xml:space="preserve"> na </w:t>
      </w:r>
      <w:r w:rsidRPr="006F402F">
        <w:rPr>
          <w:sz w:val="22"/>
          <w:szCs w:val="22"/>
        </w:rPr>
        <w:fldChar w:fldCharType="begin"/>
      </w:r>
      <w:r w:rsidRPr="006F402F">
        <w:rPr>
          <w:sz w:val="22"/>
          <w:szCs w:val="22"/>
        </w:rPr>
        <w:instrText xml:space="preserve"> REF _Ref206344402 \h </w:instrText>
      </w:r>
      <w:r w:rsidR="006F402F">
        <w:rPr>
          <w:sz w:val="22"/>
          <w:szCs w:val="22"/>
        </w:rPr>
        <w:instrText xml:space="preserve"> \* MERGEFORMAT </w:instrText>
      </w:r>
      <w:r w:rsidRPr="006F402F">
        <w:rPr>
          <w:sz w:val="22"/>
          <w:szCs w:val="22"/>
        </w:rPr>
      </w:r>
      <w:r w:rsidRPr="006F402F">
        <w:rPr>
          <w:sz w:val="22"/>
          <w:szCs w:val="22"/>
        </w:rPr>
        <w:fldChar w:fldCharType="separate"/>
      </w:r>
      <w:r w:rsidR="003E55C7" w:rsidRPr="006F402F">
        <w:rPr>
          <w:b/>
          <w:bCs/>
          <w:sz w:val="22"/>
          <w:szCs w:val="22"/>
        </w:rPr>
        <w:t xml:space="preserve">Slika </w:t>
      </w:r>
      <w:r w:rsidR="003E55C7">
        <w:rPr>
          <w:b/>
          <w:bCs/>
          <w:noProof/>
          <w:sz w:val="22"/>
          <w:szCs w:val="22"/>
        </w:rPr>
        <w:t>1</w:t>
      </w:r>
      <w:r w:rsidRPr="006F402F">
        <w:rPr>
          <w:sz w:val="22"/>
          <w:szCs w:val="22"/>
        </w:rPr>
        <w:fldChar w:fldCharType="end"/>
      </w:r>
      <w:r w:rsidR="000B3EEC">
        <w:rPr>
          <w:sz w:val="22"/>
          <w:szCs w:val="22"/>
        </w:rPr>
        <w:t xml:space="preserve"> levo</w:t>
      </w:r>
      <w:r w:rsidRPr="006F402F">
        <w:rPr>
          <w:sz w:val="22"/>
          <w:szCs w:val="22"/>
        </w:rPr>
        <w:t xml:space="preserve">. </w:t>
      </w:r>
    </w:p>
    <w:p w14:paraId="182AE29C" w14:textId="77777777" w:rsidR="00175050" w:rsidRPr="006F402F" w:rsidRDefault="00175050" w:rsidP="007254D4">
      <w:pPr>
        <w:rPr>
          <w:sz w:val="22"/>
          <w:szCs w:val="22"/>
        </w:rPr>
      </w:pP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1620F" w:rsidRPr="006F402F" w14:paraId="6DD082E0" w14:textId="77777777" w:rsidTr="00175050">
        <w:trPr>
          <w:jc w:val="center"/>
        </w:trPr>
        <w:tc>
          <w:tcPr>
            <w:tcW w:w="4814" w:type="dxa"/>
          </w:tcPr>
          <w:p w14:paraId="75FB4F41" w14:textId="48276554" w:rsidR="0001620F" w:rsidRPr="006F402F" w:rsidRDefault="0001620F" w:rsidP="007254D4">
            <w:pPr>
              <w:jc w:val="center"/>
              <w:rPr>
                <w:sz w:val="22"/>
                <w:szCs w:val="22"/>
              </w:rPr>
            </w:pPr>
            <w:r w:rsidRPr="006F402F">
              <w:rPr>
                <w:noProof/>
                <w:sz w:val="22"/>
                <w:szCs w:val="22"/>
              </w:rPr>
              <w:drawing>
                <wp:inline distT="0" distB="0" distL="0" distR="0" wp14:anchorId="2A67312B" wp14:editId="4E1A2E68">
                  <wp:extent cx="2880000" cy="673200"/>
                  <wp:effectExtent l="0" t="0" r="0" b="0"/>
                  <wp:docPr id="435702565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702565" name="Slika 1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67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451C680D" w14:textId="575AC4CB" w:rsidR="0001620F" w:rsidRPr="006F402F" w:rsidRDefault="000B3EEC" w:rsidP="007254D4">
            <w:pPr>
              <w:jc w:val="center"/>
              <w:rPr>
                <w:sz w:val="22"/>
                <w:szCs w:val="22"/>
              </w:rPr>
            </w:pPr>
            <w:r w:rsidRPr="006F402F">
              <w:rPr>
                <w:noProof/>
                <w:sz w:val="22"/>
                <w:szCs w:val="22"/>
              </w:rPr>
              <w:drawing>
                <wp:inline distT="0" distB="0" distL="0" distR="0" wp14:anchorId="503C7371" wp14:editId="78832E19">
                  <wp:extent cx="2880000" cy="680400"/>
                  <wp:effectExtent l="0" t="0" r="0" b="5715"/>
                  <wp:docPr id="326369202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369202" name="Slika 3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68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467C19" w14:textId="42F0AE50" w:rsidR="0001620F" w:rsidRPr="006F402F" w:rsidRDefault="0072740C" w:rsidP="007254D4">
      <w:pPr>
        <w:pStyle w:val="Napis"/>
        <w:rPr>
          <w:sz w:val="22"/>
          <w:szCs w:val="22"/>
        </w:rPr>
      </w:pPr>
      <w:bookmarkStart w:id="0" w:name="_Ref206344402"/>
      <w:r w:rsidRPr="006F402F">
        <w:rPr>
          <w:b/>
          <w:bCs/>
          <w:sz w:val="22"/>
          <w:szCs w:val="22"/>
        </w:rPr>
        <w:t xml:space="preserve">Slika </w:t>
      </w:r>
      <w:r w:rsidRPr="006F402F">
        <w:rPr>
          <w:b/>
          <w:bCs/>
          <w:sz w:val="22"/>
          <w:szCs w:val="22"/>
        </w:rPr>
        <w:fldChar w:fldCharType="begin"/>
      </w:r>
      <w:r w:rsidRPr="006F402F">
        <w:rPr>
          <w:b/>
          <w:bCs/>
          <w:sz w:val="22"/>
          <w:szCs w:val="22"/>
        </w:rPr>
        <w:instrText xml:space="preserve"> SEQ Slika \* ARABIC </w:instrText>
      </w:r>
      <w:r w:rsidRPr="006F402F">
        <w:rPr>
          <w:b/>
          <w:bCs/>
          <w:sz w:val="22"/>
          <w:szCs w:val="22"/>
        </w:rPr>
        <w:fldChar w:fldCharType="separate"/>
      </w:r>
      <w:r w:rsidR="003E55C7">
        <w:rPr>
          <w:b/>
          <w:bCs/>
          <w:noProof/>
          <w:sz w:val="22"/>
          <w:szCs w:val="22"/>
        </w:rPr>
        <w:t>1</w:t>
      </w:r>
      <w:r w:rsidRPr="006F402F">
        <w:rPr>
          <w:b/>
          <w:bCs/>
          <w:sz w:val="22"/>
          <w:szCs w:val="22"/>
        </w:rPr>
        <w:fldChar w:fldCharType="end"/>
      </w:r>
      <w:bookmarkEnd w:id="0"/>
      <w:r w:rsidR="00616295" w:rsidRPr="006F402F">
        <w:rPr>
          <w:sz w:val="22"/>
          <w:szCs w:val="22"/>
        </w:rPr>
        <w:t xml:space="preserve"> </w:t>
      </w:r>
      <w:r w:rsidR="008C62B8" w:rsidRPr="006F402F">
        <w:rPr>
          <w:sz w:val="22"/>
          <w:szCs w:val="22"/>
        </w:rPr>
        <w:t>V</w:t>
      </w:r>
      <w:r w:rsidR="00616295" w:rsidRPr="006F402F">
        <w:rPr>
          <w:sz w:val="22"/>
          <w:szCs w:val="22"/>
        </w:rPr>
        <w:t>ečn</w:t>
      </w:r>
      <w:r w:rsidR="000B3EEC">
        <w:rPr>
          <w:sz w:val="22"/>
          <w:szCs w:val="22"/>
        </w:rPr>
        <w:t>a (levo)</w:t>
      </w:r>
      <w:r w:rsidR="00616295" w:rsidRPr="006F402F">
        <w:rPr>
          <w:sz w:val="22"/>
          <w:szCs w:val="22"/>
        </w:rPr>
        <w:t xml:space="preserve"> </w:t>
      </w:r>
      <w:r w:rsidR="000B3EEC">
        <w:rPr>
          <w:sz w:val="22"/>
          <w:szCs w:val="22"/>
        </w:rPr>
        <w:t xml:space="preserve">in končna (desno) </w:t>
      </w:r>
      <w:r w:rsidR="00616295" w:rsidRPr="006F402F">
        <w:rPr>
          <w:sz w:val="22"/>
          <w:szCs w:val="22"/>
        </w:rPr>
        <w:t>rent</w:t>
      </w:r>
      <w:r w:rsidR="000B3EEC">
        <w:rPr>
          <w:sz w:val="22"/>
          <w:szCs w:val="22"/>
        </w:rPr>
        <w:t>a</w:t>
      </w:r>
      <w:r w:rsidR="0053140C" w:rsidRPr="006F402F">
        <w:rPr>
          <w:sz w:val="22"/>
          <w:szCs w:val="22"/>
        </w:rPr>
        <w:t xml:space="preserve"> s </w:t>
      </w:r>
      <w:r w:rsidR="00FF689C">
        <w:rPr>
          <w:sz w:val="22"/>
          <w:szCs w:val="22"/>
        </w:rPr>
        <w:t>konstantnimi postnumerandnimi</w:t>
      </w:r>
      <w:r w:rsidR="00C7544D" w:rsidRPr="006F402F">
        <w:rPr>
          <w:sz w:val="22"/>
          <w:szCs w:val="22"/>
        </w:rPr>
        <w:t xml:space="preserve"> </w:t>
      </w:r>
      <w:r w:rsidR="00C0108D" w:rsidRPr="006F402F">
        <w:rPr>
          <w:sz w:val="22"/>
          <w:szCs w:val="22"/>
        </w:rPr>
        <w:t>izplačili</w:t>
      </w:r>
      <w:r w:rsidR="00C7544D" w:rsidRPr="006F402F">
        <w:rPr>
          <w:sz w:val="22"/>
          <w:szCs w:val="22"/>
        </w:rPr>
        <w:t>.</w:t>
      </w:r>
    </w:p>
    <w:p w14:paraId="545DF0C3" w14:textId="77777777" w:rsidR="000C3535" w:rsidRPr="006F402F" w:rsidRDefault="000C3535" w:rsidP="007254D4">
      <w:pPr>
        <w:rPr>
          <w:sz w:val="22"/>
          <w:szCs w:val="22"/>
        </w:rPr>
      </w:pPr>
    </w:p>
    <w:p w14:paraId="0F4A33F9" w14:textId="17321CDE" w:rsidR="007A003F" w:rsidRPr="006F402F" w:rsidRDefault="008C62B8" w:rsidP="007254D4">
      <w:pPr>
        <w:rPr>
          <w:sz w:val="22"/>
          <w:szCs w:val="22"/>
        </w:rPr>
      </w:pPr>
      <w:r w:rsidRPr="006F402F">
        <w:rPr>
          <w:sz w:val="22"/>
          <w:szCs w:val="22"/>
        </w:rPr>
        <w:t xml:space="preserve">Ceno </w:t>
      </w:r>
      <w:r w:rsidR="00236487" w:rsidRPr="006F402F">
        <w:rPr>
          <w:sz w:val="22"/>
          <w:szCs w:val="22"/>
        </w:rPr>
        <w:t xml:space="preserve">večne rente </w:t>
      </w:r>
      <w:r w:rsidR="00845DF8" w:rsidRPr="006F402F">
        <w:rPr>
          <w:sz w:val="22"/>
          <w:szCs w:val="22"/>
        </w:rPr>
        <w:t>določimo</w:t>
      </w:r>
      <w:r w:rsidR="00F65412">
        <w:rPr>
          <w:sz w:val="22"/>
          <w:szCs w:val="22"/>
        </w:rPr>
        <w:t xml:space="preserve"> tako, da </w:t>
      </w:r>
      <w:r w:rsidR="004337BE">
        <w:rPr>
          <w:sz w:val="22"/>
          <w:szCs w:val="22"/>
        </w:rPr>
        <w:t>razobrest</w:t>
      </w:r>
      <w:r w:rsidR="00F65412">
        <w:rPr>
          <w:sz w:val="22"/>
          <w:szCs w:val="22"/>
        </w:rPr>
        <w:t>imo</w:t>
      </w:r>
      <w:r w:rsidR="004337BE">
        <w:rPr>
          <w:sz w:val="22"/>
          <w:szCs w:val="22"/>
        </w:rPr>
        <w:t xml:space="preserve"> vs</w:t>
      </w:r>
      <w:r w:rsidR="00F65412">
        <w:rPr>
          <w:sz w:val="22"/>
          <w:szCs w:val="22"/>
        </w:rPr>
        <w:t>a</w:t>
      </w:r>
      <w:r w:rsidR="004337BE">
        <w:rPr>
          <w:sz w:val="22"/>
          <w:szCs w:val="22"/>
        </w:rPr>
        <w:t xml:space="preserve"> njen</w:t>
      </w:r>
      <w:r w:rsidR="00F65412">
        <w:rPr>
          <w:sz w:val="22"/>
          <w:szCs w:val="22"/>
        </w:rPr>
        <w:t>a</w:t>
      </w:r>
      <w:r w:rsidR="004337BE">
        <w:rPr>
          <w:sz w:val="22"/>
          <w:szCs w:val="22"/>
        </w:rPr>
        <w:t xml:space="preserve"> izplačil</w:t>
      </w:r>
      <w:r w:rsidR="00F65412">
        <w:rPr>
          <w:sz w:val="22"/>
          <w:szCs w:val="22"/>
        </w:rPr>
        <w:t>a</w:t>
      </w:r>
      <w:r w:rsidR="007C2EC0">
        <w:rPr>
          <w:sz w:val="22"/>
          <w:szCs w:val="22"/>
        </w:rPr>
        <w:t>, pri tem f</w:t>
      </w:r>
      <w:r w:rsidR="003D1C68">
        <w:rPr>
          <w:sz w:val="22"/>
          <w:szCs w:val="22"/>
        </w:rPr>
        <w:t xml:space="preserve">aktorju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1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k</m:t>
            </m:r>
          </m:den>
        </m:f>
        <m:r>
          <w:rPr>
            <w:rFonts w:ascii="Cambria Math" w:hAnsi="Cambria Math"/>
            <w:sz w:val="22"/>
            <w:szCs w:val="22"/>
          </w:rPr>
          <m:t>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1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1+r</m:t>
            </m:r>
          </m:den>
        </m:f>
      </m:oMath>
      <w:r w:rsidR="003D1C68">
        <w:rPr>
          <w:rFonts w:eastAsiaTheme="minorEastAsia"/>
          <w:sz w:val="22"/>
          <w:szCs w:val="22"/>
        </w:rPr>
        <w:t xml:space="preserve"> rečemo diskontni faktor (</w:t>
      </w:r>
      <w:r w:rsidR="003D1C68" w:rsidRPr="003D1C68">
        <w:rPr>
          <w:rFonts w:eastAsiaTheme="minorEastAsia"/>
          <w:i/>
          <w:iCs/>
          <w:sz w:val="22"/>
          <w:szCs w:val="22"/>
          <w:lang w:val="en-US"/>
        </w:rPr>
        <w:t>discount factor</w:t>
      </w:r>
      <w:r w:rsidR="003D1C68">
        <w:rPr>
          <w:rFonts w:eastAsiaTheme="minorEastAsia"/>
          <w:sz w:val="22"/>
          <w:szCs w:val="22"/>
        </w:rPr>
        <w:t xml:space="preserve">). </w:t>
      </w:r>
      <w:r w:rsidR="00F65412">
        <w:rPr>
          <w:sz w:val="22"/>
          <w:szCs w:val="22"/>
        </w:rPr>
        <w:t>Z</w:t>
      </w:r>
      <w:r w:rsidR="00750A86" w:rsidRPr="006F402F">
        <w:rPr>
          <w:sz w:val="22"/>
          <w:szCs w:val="22"/>
        </w:rPr>
        <w:t xml:space="preserve"> uporabo</w:t>
      </w:r>
      <w:r w:rsidR="00172163" w:rsidRPr="006F402F">
        <w:rPr>
          <w:sz w:val="22"/>
          <w:szCs w:val="22"/>
        </w:rPr>
        <w:t xml:space="preserve"> neskončne </w:t>
      </w:r>
      <w:r w:rsidR="00236487" w:rsidRPr="006F402F">
        <w:rPr>
          <w:sz w:val="22"/>
          <w:szCs w:val="22"/>
        </w:rPr>
        <w:t>geometrijske vrste</w:t>
      </w:r>
      <w:r w:rsidR="00F65412">
        <w:rPr>
          <w:sz w:val="22"/>
          <w:szCs w:val="22"/>
        </w:rPr>
        <w:t xml:space="preserve"> dobimo</w:t>
      </w:r>
    </w:p>
    <w:p w14:paraId="41719D9F" w14:textId="17922801" w:rsidR="00236487" w:rsidRPr="006F402F" w:rsidRDefault="00000000" w:rsidP="007254D4">
      <w:pPr>
        <w:jc w:val="center"/>
        <w:rPr>
          <w:rFonts w:eastAsiaTheme="minorEastAsia"/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B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1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a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k</m:t>
            </m:r>
          </m:den>
        </m:f>
        <m:r>
          <w:rPr>
            <w:rFonts w:ascii="Cambria Math" w:hAnsi="Cambria Math"/>
            <w:sz w:val="22"/>
            <w:szCs w:val="22"/>
          </w:rPr>
          <m:t>+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a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k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2"/>
            <w:szCs w:val="22"/>
          </w:rPr>
          <m:t>+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a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k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3</m:t>
                </m:r>
              </m:sup>
            </m:sSup>
          </m:den>
        </m:f>
        <m:r>
          <w:rPr>
            <w:rFonts w:ascii="Cambria Math" w:hAnsi="Cambria Math"/>
            <w:sz w:val="22"/>
            <w:szCs w:val="22"/>
          </w:rPr>
          <m:t>+…=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a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k</m:t>
            </m:r>
          </m:den>
        </m:f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1+</m:t>
            </m:r>
            <m:f>
              <m:f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hAnsi="Cambria Math"/>
                    <w:sz w:val="22"/>
                    <w:szCs w:val="22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2"/>
                    <w:szCs w:val="22"/>
                  </w:rPr>
                  <m:t>k</m:t>
                </m:r>
              </m:den>
            </m:f>
            <m:r>
              <w:rPr>
                <w:rFonts w:ascii="Cambria Math" w:hAnsi="Cambria Math"/>
                <w:sz w:val="22"/>
                <w:szCs w:val="22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hAnsi="Cambria Math"/>
                    <w:sz w:val="22"/>
                    <w:szCs w:val="22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k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/>
                <w:sz w:val="22"/>
                <w:szCs w:val="22"/>
              </w:rPr>
              <m:t>+…</m:t>
            </m:r>
          </m:e>
        </m:d>
        <m:r>
          <w:rPr>
            <w:rFonts w:ascii="Cambria Math" w:hAnsi="Cambria Math"/>
            <w:sz w:val="22"/>
            <w:szCs w:val="22"/>
          </w:rPr>
          <m:t>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a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k</m:t>
            </m:r>
          </m:den>
        </m:f>
        <m:r>
          <w:rPr>
            <w:rFonts w:ascii="Cambria Math" w:hAnsi="Cambria Math"/>
            <w:sz w:val="22"/>
            <w:szCs w:val="22"/>
          </w:rPr>
          <m:t>⋅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1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1-</m:t>
            </m:r>
            <m:f>
              <m:f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hAnsi="Cambria Math"/>
                    <w:sz w:val="22"/>
                    <w:szCs w:val="22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2"/>
                    <w:szCs w:val="22"/>
                  </w:rPr>
                  <m:t>k</m:t>
                </m:r>
              </m:den>
            </m:f>
          </m:den>
        </m:f>
        <m:r>
          <w:rPr>
            <w:rFonts w:ascii="Cambria Math" w:hAnsi="Cambria Math"/>
            <w:sz w:val="22"/>
            <w:szCs w:val="22"/>
          </w:rPr>
          <m:t>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a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k-1</m:t>
            </m:r>
          </m:den>
        </m:f>
        <m:r>
          <w:rPr>
            <w:rFonts w:ascii="Cambria Math" w:hAnsi="Cambria Math"/>
            <w:sz w:val="22"/>
            <w:szCs w:val="22"/>
          </w:rPr>
          <m:t>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a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r</m:t>
            </m:r>
          </m:den>
        </m:f>
      </m:oMath>
      <w:r w:rsidR="00623A6C" w:rsidRPr="006F402F">
        <w:rPr>
          <w:rFonts w:eastAsiaTheme="minorEastAsia"/>
          <w:sz w:val="22"/>
          <w:szCs w:val="22"/>
        </w:rPr>
        <w:t>.</w:t>
      </w:r>
    </w:p>
    <w:p w14:paraId="4A40404C" w14:textId="45B7AC06" w:rsidR="00E5589C" w:rsidRPr="006F402F" w:rsidRDefault="005609F4" w:rsidP="007254D4">
      <w:pPr>
        <w:rPr>
          <w:rFonts w:eastAsiaTheme="minorEastAsia"/>
          <w:sz w:val="22"/>
          <w:szCs w:val="22"/>
        </w:rPr>
      </w:pPr>
      <w:r w:rsidRPr="006F402F">
        <w:rPr>
          <w:rFonts w:eastAsiaTheme="minorEastAsia"/>
          <w:sz w:val="22"/>
          <w:szCs w:val="22"/>
        </w:rPr>
        <w:t xml:space="preserve">Določimo </w:t>
      </w:r>
      <w:r w:rsidR="006A5EE9" w:rsidRPr="006F402F">
        <w:rPr>
          <w:rFonts w:eastAsiaTheme="minorEastAsia"/>
          <w:sz w:val="22"/>
          <w:szCs w:val="22"/>
        </w:rPr>
        <w:t xml:space="preserve">ceno </w:t>
      </w:r>
      <w:r w:rsidR="00B41C88">
        <w:rPr>
          <w:rFonts w:eastAsiaTheme="minorEastAsia"/>
          <w:sz w:val="22"/>
          <w:szCs w:val="22"/>
        </w:rPr>
        <w:t xml:space="preserve">rente </w:t>
      </w:r>
      <w:r w:rsidR="006A5EE9" w:rsidRPr="006F402F">
        <w:rPr>
          <w:rFonts w:eastAsiaTheme="minorEastAsia"/>
          <w:sz w:val="22"/>
          <w:szCs w:val="22"/>
        </w:rPr>
        <w:t>še z uporabo z</w:t>
      </w:r>
      <w:r w:rsidRPr="006F402F">
        <w:rPr>
          <w:rFonts w:eastAsiaTheme="minorEastAsia"/>
          <w:sz w:val="22"/>
          <w:szCs w:val="22"/>
        </w:rPr>
        <w:t>akon</w:t>
      </w:r>
      <w:r w:rsidR="006A5EE9" w:rsidRPr="006F402F">
        <w:rPr>
          <w:rFonts w:eastAsiaTheme="minorEastAsia"/>
          <w:sz w:val="22"/>
          <w:szCs w:val="22"/>
        </w:rPr>
        <w:t>a</w:t>
      </w:r>
      <w:r w:rsidRPr="006F402F">
        <w:rPr>
          <w:rFonts w:eastAsiaTheme="minorEastAsia"/>
          <w:sz w:val="22"/>
          <w:szCs w:val="22"/>
        </w:rPr>
        <w:t xml:space="preserve"> ene cene</w:t>
      </w:r>
      <w:r w:rsidR="009B00AE" w:rsidRPr="006F402F">
        <w:rPr>
          <w:rFonts w:eastAsiaTheme="minorEastAsia"/>
          <w:sz w:val="22"/>
          <w:szCs w:val="22"/>
        </w:rPr>
        <w:t xml:space="preserve">. </w:t>
      </w:r>
      <w:r w:rsidR="00E5589C" w:rsidRPr="006F402F">
        <w:rPr>
          <w:rFonts w:eastAsiaTheme="minorEastAsia"/>
          <w:sz w:val="22"/>
          <w:szCs w:val="22"/>
        </w:rPr>
        <w:t xml:space="preserve">Če investitor </w:t>
      </w:r>
      <w:r w:rsidR="002753A3" w:rsidRPr="006F402F">
        <w:rPr>
          <w:rFonts w:eastAsiaTheme="minorEastAsia"/>
          <w:sz w:val="22"/>
          <w:szCs w:val="22"/>
        </w:rPr>
        <w:t xml:space="preserve">danes </w:t>
      </w:r>
      <w:r w:rsidR="003B0989" w:rsidRPr="006F402F">
        <w:rPr>
          <w:rFonts w:eastAsiaTheme="minorEastAsia"/>
          <w:sz w:val="22"/>
          <w:szCs w:val="22"/>
        </w:rPr>
        <w:t>v</w:t>
      </w:r>
      <w:r w:rsidR="00773A47" w:rsidRPr="006F402F">
        <w:rPr>
          <w:rFonts w:eastAsiaTheme="minorEastAsia"/>
          <w:sz w:val="22"/>
          <w:szCs w:val="22"/>
        </w:rPr>
        <w:t xml:space="preserve"> banki </w:t>
      </w:r>
      <w:r w:rsidR="00BA5324" w:rsidRPr="006F402F">
        <w:rPr>
          <w:rFonts w:eastAsiaTheme="minorEastAsia"/>
          <w:sz w:val="22"/>
          <w:szCs w:val="22"/>
        </w:rPr>
        <w:t>veže</w:t>
      </w:r>
      <w:r w:rsidR="00773A47" w:rsidRPr="006F402F">
        <w:rPr>
          <w:rFonts w:eastAsiaTheme="minorEastAsia"/>
          <w:sz w:val="22"/>
          <w:szCs w:val="22"/>
        </w:rPr>
        <w:t xml:space="preserve"> znesek </w:t>
      </w:r>
      <m:oMath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1</m:t>
            </m:r>
          </m:sub>
        </m:sSub>
      </m:oMath>
      <w:r w:rsidR="00773A47" w:rsidRPr="006F402F">
        <w:rPr>
          <w:rFonts w:eastAsiaTheme="minorEastAsia"/>
          <w:sz w:val="22"/>
          <w:szCs w:val="22"/>
        </w:rPr>
        <w:t xml:space="preserve"> za eno </w:t>
      </w:r>
      <w:r w:rsidR="007F0F76" w:rsidRPr="006F402F">
        <w:rPr>
          <w:rFonts w:eastAsiaTheme="minorEastAsia"/>
          <w:sz w:val="22"/>
          <w:szCs w:val="22"/>
        </w:rPr>
        <w:t>obdobje</w:t>
      </w:r>
      <w:r w:rsidR="00773A47" w:rsidRPr="006F402F">
        <w:rPr>
          <w:rFonts w:eastAsiaTheme="minorEastAsia"/>
          <w:sz w:val="22"/>
          <w:szCs w:val="22"/>
        </w:rPr>
        <w:t xml:space="preserve">, bo ob koncu obdobja prejel obresti v višini </w:t>
      </w:r>
      <m:oMath>
        <m:r>
          <w:rPr>
            <w:rFonts w:ascii="Cambria Math" w:eastAsiaTheme="minorEastAsia" w:hAnsi="Cambria Math"/>
            <w:sz w:val="22"/>
            <w:szCs w:val="22"/>
          </w:rPr>
          <m:t>a=</m:t>
        </m:r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1</m:t>
            </m:r>
          </m:sub>
        </m:sSub>
        <m:r>
          <w:rPr>
            <w:rFonts w:ascii="Cambria Math" w:eastAsiaTheme="minorEastAsia" w:hAnsi="Cambria Math"/>
            <w:sz w:val="22"/>
            <w:szCs w:val="22"/>
          </w:rPr>
          <m:t>r</m:t>
        </m:r>
      </m:oMath>
      <w:r w:rsidR="00EB3343" w:rsidRPr="006F402F">
        <w:rPr>
          <w:rFonts w:eastAsiaTheme="minorEastAsia"/>
          <w:sz w:val="22"/>
          <w:szCs w:val="22"/>
        </w:rPr>
        <w:t xml:space="preserve">. Znesek obresti </w:t>
      </w:r>
      <w:r w:rsidR="00CA2C4F" w:rsidRPr="006F402F">
        <w:rPr>
          <w:rFonts w:eastAsiaTheme="minorEastAsia"/>
          <w:sz w:val="22"/>
          <w:szCs w:val="22"/>
        </w:rPr>
        <w:t xml:space="preserve">si </w:t>
      </w:r>
      <w:r w:rsidR="00EB3343" w:rsidRPr="006F402F">
        <w:rPr>
          <w:rFonts w:eastAsiaTheme="minorEastAsia"/>
          <w:sz w:val="22"/>
          <w:szCs w:val="22"/>
        </w:rPr>
        <w:t>izplača, glavnico</w:t>
      </w:r>
      <w:r w:rsidR="00C95F63" w:rsidRPr="006F402F">
        <w:rPr>
          <w:rFonts w:eastAsiaTheme="minorEastAsia"/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1</m:t>
            </m:r>
          </m:sub>
        </m:sSub>
      </m:oMath>
      <w:r w:rsidR="00EB3343" w:rsidRPr="006F402F">
        <w:rPr>
          <w:rFonts w:eastAsiaTheme="minorEastAsia"/>
          <w:sz w:val="22"/>
          <w:szCs w:val="22"/>
        </w:rPr>
        <w:t xml:space="preserve"> pa </w:t>
      </w:r>
      <w:r w:rsidR="00951FA7" w:rsidRPr="006F402F">
        <w:rPr>
          <w:rFonts w:eastAsiaTheme="minorEastAsia"/>
          <w:sz w:val="22"/>
          <w:szCs w:val="22"/>
        </w:rPr>
        <w:t xml:space="preserve">ponovno </w:t>
      </w:r>
      <w:r w:rsidR="009B43A7" w:rsidRPr="006F402F">
        <w:rPr>
          <w:rFonts w:eastAsiaTheme="minorEastAsia"/>
          <w:sz w:val="22"/>
          <w:szCs w:val="22"/>
        </w:rPr>
        <w:t>veže</w:t>
      </w:r>
      <w:r w:rsidR="00951FA7" w:rsidRPr="006F402F">
        <w:rPr>
          <w:rFonts w:eastAsiaTheme="minorEastAsia"/>
          <w:sz w:val="22"/>
          <w:szCs w:val="22"/>
        </w:rPr>
        <w:t xml:space="preserve"> za </w:t>
      </w:r>
      <w:r w:rsidR="00CA2C4F" w:rsidRPr="006F402F">
        <w:rPr>
          <w:rFonts w:eastAsiaTheme="minorEastAsia"/>
          <w:sz w:val="22"/>
          <w:szCs w:val="22"/>
        </w:rPr>
        <w:t xml:space="preserve">še </w:t>
      </w:r>
      <w:r w:rsidR="00951FA7" w:rsidRPr="006F402F">
        <w:rPr>
          <w:rFonts w:eastAsiaTheme="minorEastAsia"/>
          <w:sz w:val="22"/>
          <w:szCs w:val="22"/>
        </w:rPr>
        <w:t xml:space="preserve">eno obdobje. </w:t>
      </w:r>
      <w:r w:rsidR="00CA2C4F" w:rsidRPr="006F402F">
        <w:rPr>
          <w:rFonts w:eastAsiaTheme="minorEastAsia"/>
          <w:sz w:val="22"/>
          <w:szCs w:val="22"/>
        </w:rPr>
        <w:t>Investitor p</w:t>
      </w:r>
      <w:r w:rsidR="00951FA7" w:rsidRPr="006F402F">
        <w:rPr>
          <w:rFonts w:eastAsiaTheme="minorEastAsia"/>
          <w:sz w:val="22"/>
          <w:szCs w:val="22"/>
        </w:rPr>
        <w:t>ostopek neomejeno ponavlja</w:t>
      </w:r>
      <w:r w:rsidR="00C6077F" w:rsidRPr="006F402F">
        <w:rPr>
          <w:rFonts w:eastAsiaTheme="minorEastAsia"/>
          <w:sz w:val="22"/>
          <w:szCs w:val="22"/>
        </w:rPr>
        <w:t xml:space="preserve"> in s tem </w:t>
      </w:r>
      <w:r w:rsidR="004E6950" w:rsidRPr="006F402F">
        <w:rPr>
          <w:rFonts w:eastAsiaTheme="minorEastAsia"/>
          <w:sz w:val="22"/>
          <w:szCs w:val="22"/>
        </w:rPr>
        <w:t>replicira vs</w:t>
      </w:r>
      <w:r w:rsidR="00C6077F" w:rsidRPr="006F402F">
        <w:rPr>
          <w:rFonts w:eastAsiaTheme="minorEastAsia"/>
          <w:sz w:val="22"/>
          <w:szCs w:val="22"/>
        </w:rPr>
        <w:t>a</w:t>
      </w:r>
      <w:r w:rsidR="004E6950" w:rsidRPr="006F402F">
        <w:rPr>
          <w:rFonts w:eastAsiaTheme="minorEastAsia"/>
          <w:sz w:val="22"/>
          <w:szCs w:val="22"/>
        </w:rPr>
        <w:t xml:space="preserve"> </w:t>
      </w:r>
      <w:r w:rsidR="00C6077F" w:rsidRPr="006F402F">
        <w:rPr>
          <w:rFonts w:eastAsiaTheme="minorEastAsia"/>
          <w:sz w:val="22"/>
          <w:szCs w:val="22"/>
        </w:rPr>
        <w:t>izplačila</w:t>
      </w:r>
      <w:r w:rsidR="004E6950" w:rsidRPr="006F402F">
        <w:rPr>
          <w:rFonts w:eastAsiaTheme="minorEastAsia"/>
          <w:sz w:val="22"/>
          <w:szCs w:val="22"/>
        </w:rPr>
        <w:t xml:space="preserve"> </w:t>
      </w:r>
      <w:r w:rsidR="00CA2C4F" w:rsidRPr="006F402F">
        <w:rPr>
          <w:rFonts w:eastAsiaTheme="minorEastAsia"/>
          <w:sz w:val="22"/>
          <w:szCs w:val="22"/>
        </w:rPr>
        <w:t xml:space="preserve">večne </w:t>
      </w:r>
      <w:r w:rsidR="004E6950" w:rsidRPr="006F402F">
        <w:rPr>
          <w:rFonts w:eastAsiaTheme="minorEastAsia"/>
          <w:sz w:val="22"/>
          <w:szCs w:val="22"/>
        </w:rPr>
        <w:t xml:space="preserve">rente. </w:t>
      </w:r>
      <w:r w:rsidR="004F452E" w:rsidRPr="006F402F">
        <w:rPr>
          <w:rFonts w:eastAsiaTheme="minorEastAsia"/>
          <w:sz w:val="22"/>
          <w:szCs w:val="22"/>
        </w:rPr>
        <w:t>Zato mora biti cena rente enaka potrebni investiciji</w:t>
      </w:r>
      <w:r w:rsidR="00E5562A" w:rsidRPr="006F402F">
        <w:rPr>
          <w:rFonts w:eastAsiaTheme="minorEastAsia"/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1</m:t>
            </m:r>
          </m:sub>
        </m:sSub>
      </m:oMath>
      <w:r w:rsidR="00695854" w:rsidRPr="006F402F">
        <w:rPr>
          <w:rFonts w:eastAsiaTheme="minorEastAsia"/>
          <w:sz w:val="22"/>
          <w:szCs w:val="22"/>
        </w:rPr>
        <w:t xml:space="preserve">. </w:t>
      </w:r>
      <w:r w:rsidR="00456C97" w:rsidRPr="006F402F">
        <w:rPr>
          <w:rFonts w:eastAsiaTheme="minorEastAsia"/>
          <w:sz w:val="22"/>
          <w:szCs w:val="22"/>
        </w:rPr>
        <w:t>Tako</w:t>
      </w:r>
      <w:r w:rsidR="00695854" w:rsidRPr="006F402F">
        <w:rPr>
          <w:rFonts w:eastAsiaTheme="minorEastAsia"/>
          <w:sz w:val="22"/>
          <w:szCs w:val="22"/>
        </w:rPr>
        <w:t xml:space="preserve"> dobimo </w:t>
      </w:r>
      <w:r w:rsidR="00951FA7" w:rsidRPr="006F402F">
        <w:rPr>
          <w:rFonts w:eastAsiaTheme="minorEastAsia"/>
          <w:sz w:val="22"/>
          <w:szCs w:val="22"/>
        </w:rPr>
        <w:t>zvezo</w:t>
      </w:r>
      <w:r w:rsidR="004F5E0E" w:rsidRPr="006F402F">
        <w:rPr>
          <w:rFonts w:eastAsiaTheme="minorEastAsia"/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1</m:t>
            </m:r>
          </m:sub>
        </m:sSub>
        <m:r>
          <w:rPr>
            <w:rFonts w:ascii="Cambria Math" w:eastAsiaTheme="minorEastAsia" w:hAnsi="Cambria Math"/>
            <w:sz w:val="22"/>
            <w:szCs w:val="22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eastAsiaTheme="minorEastAsia" w:hAnsi="Cambria Math"/>
                <w:sz w:val="22"/>
                <w:szCs w:val="22"/>
              </w:rPr>
              <m:t>a</m:t>
            </m:r>
          </m:num>
          <m:den>
            <m:r>
              <w:rPr>
                <w:rFonts w:ascii="Cambria Math" w:eastAsiaTheme="minorEastAsia" w:hAnsi="Cambria Math"/>
                <w:sz w:val="22"/>
                <w:szCs w:val="22"/>
              </w:rPr>
              <m:t>r</m:t>
            </m:r>
          </m:den>
        </m:f>
      </m:oMath>
      <w:r w:rsidR="00695854" w:rsidRPr="006F402F">
        <w:rPr>
          <w:rFonts w:eastAsiaTheme="minorEastAsia"/>
          <w:sz w:val="22"/>
          <w:szCs w:val="22"/>
        </w:rPr>
        <w:t>.</w:t>
      </w:r>
    </w:p>
    <w:p w14:paraId="2F1B0359" w14:textId="77777777" w:rsidR="002A4308" w:rsidRPr="006F402F" w:rsidRDefault="002A4308" w:rsidP="007254D4">
      <w:pPr>
        <w:rPr>
          <w:sz w:val="22"/>
          <w:szCs w:val="22"/>
        </w:rPr>
      </w:pPr>
    </w:p>
    <w:p w14:paraId="1353132C" w14:textId="47461635" w:rsidR="003F11CA" w:rsidRPr="006F402F" w:rsidRDefault="003F11CA" w:rsidP="007254D4">
      <w:pPr>
        <w:pStyle w:val="Naslov2"/>
        <w:rPr>
          <w:sz w:val="22"/>
          <w:szCs w:val="22"/>
        </w:rPr>
      </w:pPr>
      <w:r w:rsidRPr="006F402F">
        <w:rPr>
          <w:sz w:val="22"/>
          <w:szCs w:val="22"/>
        </w:rPr>
        <w:t>Končn</w:t>
      </w:r>
      <w:r w:rsidR="004E7414" w:rsidRPr="006F402F">
        <w:rPr>
          <w:sz w:val="22"/>
          <w:szCs w:val="22"/>
        </w:rPr>
        <w:t>a</w:t>
      </w:r>
      <w:r w:rsidRPr="006F402F">
        <w:rPr>
          <w:sz w:val="22"/>
          <w:szCs w:val="22"/>
        </w:rPr>
        <w:t xml:space="preserve"> rent</w:t>
      </w:r>
      <w:r w:rsidR="004E7414" w:rsidRPr="006F402F">
        <w:rPr>
          <w:sz w:val="22"/>
          <w:szCs w:val="22"/>
        </w:rPr>
        <w:t>a</w:t>
      </w:r>
      <w:r w:rsidRPr="006F402F">
        <w:rPr>
          <w:sz w:val="22"/>
          <w:szCs w:val="22"/>
        </w:rPr>
        <w:t xml:space="preserve"> s konstantnimi izplačili</w:t>
      </w:r>
    </w:p>
    <w:p w14:paraId="001220E3" w14:textId="78DF4AAE" w:rsidR="00A22B0F" w:rsidRPr="006F402F" w:rsidRDefault="00551E97" w:rsidP="007254D4">
      <w:pPr>
        <w:rPr>
          <w:sz w:val="22"/>
          <w:szCs w:val="22"/>
        </w:rPr>
      </w:pPr>
      <w:r w:rsidRPr="006F402F">
        <w:rPr>
          <w:sz w:val="22"/>
          <w:szCs w:val="22"/>
        </w:rPr>
        <w:t xml:space="preserve">Število izplačil </w:t>
      </w:r>
      <w:r w:rsidR="000972B3" w:rsidRPr="006F402F">
        <w:rPr>
          <w:sz w:val="22"/>
          <w:szCs w:val="22"/>
        </w:rPr>
        <w:t xml:space="preserve">v renti </w:t>
      </w:r>
      <w:r w:rsidRPr="006F402F">
        <w:rPr>
          <w:sz w:val="22"/>
          <w:szCs w:val="22"/>
        </w:rPr>
        <w:t>je lahko končno</w:t>
      </w:r>
      <w:r w:rsidR="00405C74" w:rsidRPr="006F402F">
        <w:rPr>
          <w:sz w:val="22"/>
          <w:szCs w:val="22"/>
        </w:rPr>
        <w:t>; p</w:t>
      </w:r>
      <w:r w:rsidRPr="006F402F">
        <w:rPr>
          <w:sz w:val="22"/>
          <w:szCs w:val="22"/>
        </w:rPr>
        <w:t xml:space="preserve">rivzemimo, da rento prejemamo </w:t>
      </w:r>
      <m:oMath>
        <m:r>
          <w:rPr>
            <w:rFonts w:ascii="Cambria Math" w:hAnsi="Cambria Math"/>
            <w:sz w:val="22"/>
            <w:szCs w:val="22"/>
          </w:rPr>
          <m:t>n</m:t>
        </m:r>
      </m:oMath>
      <w:r w:rsidRPr="006F402F">
        <w:rPr>
          <w:sz w:val="22"/>
          <w:szCs w:val="22"/>
        </w:rPr>
        <w:t xml:space="preserve"> obdobij. </w:t>
      </w:r>
      <w:r w:rsidR="00D44CE7">
        <w:rPr>
          <w:sz w:val="22"/>
          <w:szCs w:val="22"/>
        </w:rPr>
        <w:t>Denarni tokovi</w:t>
      </w:r>
      <w:r w:rsidRPr="006F402F">
        <w:rPr>
          <w:sz w:val="22"/>
          <w:szCs w:val="22"/>
        </w:rPr>
        <w:t xml:space="preserve"> </w:t>
      </w:r>
      <w:r w:rsidR="00640EE5" w:rsidRPr="006F402F">
        <w:rPr>
          <w:sz w:val="22"/>
          <w:szCs w:val="22"/>
        </w:rPr>
        <w:t>končne rente</w:t>
      </w:r>
      <w:r w:rsidRPr="006F402F">
        <w:rPr>
          <w:sz w:val="22"/>
          <w:szCs w:val="22"/>
        </w:rPr>
        <w:t xml:space="preserve"> (</w:t>
      </w:r>
      <w:r w:rsidR="00D44CE7" w:rsidRPr="00D44CE7">
        <w:rPr>
          <w:i/>
          <w:iCs/>
          <w:sz w:val="22"/>
          <w:szCs w:val="22"/>
          <w:lang w:val="en-US"/>
        </w:rPr>
        <w:t>annuity</w:t>
      </w:r>
      <w:r w:rsidRPr="006F402F">
        <w:rPr>
          <w:sz w:val="22"/>
          <w:szCs w:val="22"/>
        </w:rPr>
        <w:t>) so prikazan</w:t>
      </w:r>
      <w:r w:rsidR="009B313A">
        <w:rPr>
          <w:sz w:val="22"/>
          <w:szCs w:val="22"/>
        </w:rPr>
        <w:t>i</w:t>
      </w:r>
      <w:r w:rsidRPr="006F402F">
        <w:rPr>
          <w:sz w:val="22"/>
          <w:szCs w:val="22"/>
        </w:rPr>
        <w:t xml:space="preserve"> na</w:t>
      </w:r>
      <w:r w:rsidR="00D44CE7">
        <w:rPr>
          <w:b/>
          <w:bCs/>
          <w:sz w:val="22"/>
          <w:szCs w:val="22"/>
        </w:rPr>
        <w:t xml:space="preserve"> </w:t>
      </w:r>
      <w:r w:rsidR="00D44CE7">
        <w:rPr>
          <w:b/>
          <w:bCs/>
          <w:sz w:val="22"/>
          <w:szCs w:val="22"/>
        </w:rPr>
        <w:fldChar w:fldCharType="begin"/>
      </w:r>
      <w:r w:rsidR="00D44CE7">
        <w:rPr>
          <w:b/>
          <w:bCs/>
          <w:sz w:val="22"/>
          <w:szCs w:val="22"/>
        </w:rPr>
        <w:instrText xml:space="preserve"> REF _Ref206344402 \h </w:instrText>
      </w:r>
      <w:r w:rsidR="007254D4">
        <w:rPr>
          <w:b/>
          <w:bCs/>
          <w:sz w:val="22"/>
          <w:szCs w:val="22"/>
        </w:rPr>
        <w:instrText xml:space="preserve"> \* MERGEFORMAT </w:instrText>
      </w:r>
      <w:r w:rsidR="00D44CE7">
        <w:rPr>
          <w:b/>
          <w:bCs/>
          <w:sz w:val="22"/>
          <w:szCs w:val="22"/>
        </w:rPr>
      </w:r>
      <w:r w:rsidR="00D44CE7">
        <w:rPr>
          <w:b/>
          <w:bCs/>
          <w:sz w:val="22"/>
          <w:szCs w:val="22"/>
        </w:rPr>
        <w:fldChar w:fldCharType="separate"/>
      </w:r>
      <w:r w:rsidR="003E55C7" w:rsidRPr="006F402F">
        <w:rPr>
          <w:b/>
          <w:bCs/>
          <w:sz w:val="22"/>
          <w:szCs w:val="22"/>
        </w:rPr>
        <w:t xml:space="preserve">Slika </w:t>
      </w:r>
      <w:r w:rsidR="003E55C7">
        <w:rPr>
          <w:b/>
          <w:bCs/>
          <w:noProof/>
          <w:sz w:val="22"/>
          <w:szCs w:val="22"/>
        </w:rPr>
        <w:t>1</w:t>
      </w:r>
      <w:r w:rsidR="00D44CE7">
        <w:rPr>
          <w:b/>
          <w:bCs/>
          <w:sz w:val="22"/>
          <w:szCs w:val="22"/>
        </w:rPr>
        <w:fldChar w:fldCharType="end"/>
      </w:r>
      <w:r w:rsidR="00D44CE7" w:rsidRPr="00D44CE7">
        <w:rPr>
          <w:sz w:val="22"/>
          <w:szCs w:val="22"/>
        </w:rPr>
        <w:t xml:space="preserve"> desno</w:t>
      </w:r>
      <w:r w:rsidRPr="006F402F">
        <w:rPr>
          <w:sz w:val="22"/>
          <w:szCs w:val="22"/>
        </w:rPr>
        <w:t>.</w:t>
      </w:r>
      <w:r w:rsidR="003608FD">
        <w:rPr>
          <w:sz w:val="22"/>
          <w:szCs w:val="22"/>
        </w:rPr>
        <w:t xml:space="preserve"> </w:t>
      </w:r>
      <w:r w:rsidR="00A22B0F" w:rsidRPr="006F402F">
        <w:rPr>
          <w:sz w:val="22"/>
          <w:szCs w:val="22"/>
        </w:rPr>
        <w:t>Cen</w:t>
      </w:r>
      <w:r w:rsidR="00D7453F" w:rsidRPr="006F402F">
        <w:rPr>
          <w:sz w:val="22"/>
          <w:szCs w:val="22"/>
        </w:rPr>
        <w:t>a</w:t>
      </w:r>
      <w:r w:rsidR="00A22B0F" w:rsidRPr="006F402F">
        <w:rPr>
          <w:sz w:val="22"/>
          <w:szCs w:val="22"/>
        </w:rPr>
        <w:t xml:space="preserve"> rente </w:t>
      </w:r>
      <w:r w:rsidR="00206DA1" w:rsidRPr="006F402F">
        <w:rPr>
          <w:sz w:val="22"/>
          <w:szCs w:val="22"/>
        </w:rPr>
        <w:t>z uporabo končne geometrijske vrste</w:t>
      </w:r>
      <w:r w:rsidR="00D7453F" w:rsidRPr="006F402F">
        <w:rPr>
          <w:sz w:val="22"/>
          <w:szCs w:val="22"/>
        </w:rPr>
        <w:t xml:space="preserve"> </w:t>
      </w:r>
      <w:r w:rsidR="006E40A3" w:rsidRPr="006F402F">
        <w:rPr>
          <w:sz w:val="22"/>
          <w:szCs w:val="22"/>
        </w:rPr>
        <w:t>znaša</w:t>
      </w:r>
    </w:p>
    <w:p w14:paraId="5284650D" w14:textId="16950D9D" w:rsidR="00A22B0F" w:rsidRPr="006F402F" w:rsidRDefault="00000000" w:rsidP="007254D4">
      <w:pPr>
        <w:jc w:val="center"/>
        <w:rPr>
          <w:rFonts w:eastAsiaTheme="minorEastAsia"/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B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2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a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k</m:t>
            </m:r>
          </m:den>
        </m:f>
        <m:r>
          <w:rPr>
            <w:rFonts w:ascii="Cambria Math" w:hAnsi="Cambria Math"/>
            <w:sz w:val="22"/>
            <w:szCs w:val="22"/>
          </w:rPr>
          <m:t>+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a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k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2"/>
            <w:szCs w:val="22"/>
          </w:rPr>
          <m:t>+…+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a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k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n</m:t>
                </m:r>
              </m:sup>
            </m:sSup>
          </m:den>
        </m:f>
        <m:r>
          <w:rPr>
            <w:rFonts w:ascii="Cambria Math" w:hAnsi="Cambria Math"/>
            <w:sz w:val="22"/>
            <w:szCs w:val="22"/>
          </w:rPr>
          <m:t>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a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k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n</m:t>
                </m:r>
              </m:sup>
            </m:sSup>
          </m:den>
        </m:f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k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n-1</m:t>
                </m:r>
              </m:sup>
            </m:sSup>
            <m:r>
              <w:rPr>
                <w:rFonts w:ascii="Cambria Math" w:hAnsi="Cambria Math"/>
                <w:sz w:val="22"/>
                <w:szCs w:val="22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k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n-2</m:t>
                </m:r>
              </m:sup>
            </m:sSup>
            <m:r>
              <w:rPr>
                <w:rFonts w:ascii="Cambria Math" w:hAnsi="Cambria Math"/>
                <w:sz w:val="22"/>
                <w:szCs w:val="22"/>
              </w:rPr>
              <m:t>+⋯+1</m:t>
            </m:r>
          </m:e>
        </m:d>
        <m:r>
          <w:rPr>
            <w:rFonts w:ascii="Cambria Math" w:hAnsi="Cambria Math"/>
            <w:sz w:val="22"/>
            <w:szCs w:val="22"/>
          </w:rPr>
          <m:t>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a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k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n</m:t>
                </m:r>
              </m:sup>
            </m:sSup>
          </m:den>
        </m:f>
        <m:r>
          <w:rPr>
            <w:rFonts w:ascii="Cambria Math" w:hAnsi="Cambria Math"/>
            <w:sz w:val="22"/>
            <w:szCs w:val="22"/>
          </w:rPr>
          <m:t>⋅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k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n</m:t>
                </m:r>
              </m:sup>
            </m:sSup>
            <m:r>
              <w:rPr>
                <w:rFonts w:ascii="Cambria Math" w:hAnsi="Cambria Math"/>
                <w:sz w:val="22"/>
                <w:szCs w:val="22"/>
              </w:rPr>
              <m:t>-1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k-1</m:t>
            </m:r>
          </m:den>
        </m:f>
        <m:r>
          <w:rPr>
            <w:rFonts w:ascii="Cambria Math" w:hAnsi="Cambria Math"/>
            <w:sz w:val="22"/>
            <w:szCs w:val="22"/>
          </w:rPr>
          <m:t>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a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r</m:t>
            </m:r>
          </m:den>
        </m:f>
        <m:r>
          <w:rPr>
            <w:rFonts w:ascii="Cambria Math" w:hAnsi="Cambria Math"/>
            <w:sz w:val="22"/>
            <w:szCs w:val="22"/>
          </w:rPr>
          <m:t>⋅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1+r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n</m:t>
                </m:r>
              </m:sup>
            </m:sSup>
            <m:r>
              <w:rPr>
                <w:rFonts w:ascii="Cambria Math" w:hAnsi="Cambria Math"/>
                <w:sz w:val="22"/>
                <w:szCs w:val="22"/>
              </w:rPr>
              <m:t>-1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1+r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n</m:t>
                </m:r>
              </m:sup>
            </m:sSup>
          </m:den>
        </m:f>
      </m:oMath>
      <w:r w:rsidR="00491475" w:rsidRPr="006F402F">
        <w:rPr>
          <w:rFonts w:eastAsiaTheme="minorEastAsia"/>
          <w:sz w:val="22"/>
          <w:szCs w:val="22"/>
        </w:rPr>
        <w:t>.</w:t>
      </w:r>
      <w:r w:rsidR="00A22B0F" w:rsidRPr="006F402F">
        <w:rPr>
          <w:rFonts w:eastAsiaTheme="minorEastAsia"/>
          <w:sz w:val="22"/>
          <w:szCs w:val="22"/>
        </w:rPr>
        <w:t xml:space="preserve"> </w:t>
      </w:r>
    </w:p>
    <w:p w14:paraId="6E1DFE78" w14:textId="493E4708" w:rsidR="003712D8" w:rsidRPr="006F402F" w:rsidRDefault="00491475" w:rsidP="007254D4">
      <w:pPr>
        <w:rPr>
          <w:rFonts w:eastAsiaTheme="minorEastAsia"/>
          <w:sz w:val="22"/>
          <w:szCs w:val="22"/>
        </w:rPr>
      </w:pPr>
      <w:r w:rsidRPr="006F402F">
        <w:rPr>
          <w:sz w:val="22"/>
          <w:szCs w:val="22"/>
        </w:rPr>
        <w:t xml:space="preserve">Uporabimo še </w:t>
      </w:r>
      <w:r w:rsidR="00013CB2" w:rsidRPr="006F402F">
        <w:rPr>
          <w:sz w:val="22"/>
          <w:szCs w:val="22"/>
        </w:rPr>
        <w:t>zakon ene cene</w:t>
      </w:r>
      <w:r w:rsidR="009542DD" w:rsidRPr="006F402F">
        <w:rPr>
          <w:sz w:val="22"/>
          <w:szCs w:val="22"/>
        </w:rPr>
        <w:t>.</w:t>
      </w:r>
      <w:r w:rsidR="001136AF" w:rsidRPr="006F402F">
        <w:rPr>
          <w:sz w:val="22"/>
          <w:szCs w:val="22"/>
        </w:rPr>
        <w:t xml:space="preserve"> </w:t>
      </w:r>
      <w:r w:rsidR="00E26682" w:rsidRPr="006F402F">
        <w:rPr>
          <w:rFonts w:eastAsiaTheme="minorEastAsia"/>
          <w:sz w:val="22"/>
          <w:szCs w:val="22"/>
        </w:rPr>
        <w:t>I</w:t>
      </w:r>
      <w:r w:rsidR="001136AF" w:rsidRPr="006F402F">
        <w:rPr>
          <w:rFonts w:eastAsiaTheme="minorEastAsia"/>
          <w:sz w:val="22"/>
          <w:szCs w:val="22"/>
        </w:rPr>
        <w:t xml:space="preserve">nvestitor </w:t>
      </w:r>
      <w:r w:rsidR="00E26682" w:rsidRPr="006F402F">
        <w:rPr>
          <w:rFonts w:eastAsiaTheme="minorEastAsia"/>
          <w:sz w:val="22"/>
          <w:szCs w:val="22"/>
        </w:rPr>
        <w:t xml:space="preserve">si </w:t>
      </w:r>
      <w:r w:rsidR="001136AF" w:rsidRPr="006F402F">
        <w:rPr>
          <w:rFonts w:eastAsiaTheme="minorEastAsia"/>
          <w:sz w:val="22"/>
          <w:szCs w:val="22"/>
        </w:rPr>
        <w:t xml:space="preserve">danes </w:t>
      </w:r>
      <w:r w:rsidR="00E4773A">
        <w:rPr>
          <w:rFonts w:eastAsiaTheme="minorEastAsia"/>
          <w:sz w:val="22"/>
          <w:szCs w:val="22"/>
        </w:rPr>
        <w:t>v</w:t>
      </w:r>
      <w:r w:rsidR="001136AF" w:rsidRPr="006F402F">
        <w:rPr>
          <w:rFonts w:eastAsiaTheme="minorEastAsia"/>
          <w:sz w:val="22"/>
          <w:szCs w:val="22"/>
        </w:rPr>
        <w:t xml:space="preserve"> banki</w:t>
      </w:r>
      <w:r w:rsidR="00E26682" w:rsidRPr="006F402F">
        <w:rPr>
          <w:rFonts w:eastAsiaTheme="minorEastAsia"/>
          <w:sz w:val="22"/>
          <w:szCs w:val="22"/>
        </w:rPr>
        <w:t xml:space="preserve"> sposodi</w:t>
      </w:r>
      <w:r w:rsidR="001136AF" w:rsidRPr="006F402F">
        <w:rPr>
          <w:rFonts w:eastAsiaTheme="minorEastAsia"/>
          <w:sz w:val="22"/>
          <w:szCs w:val="22"/>
        </w:rPr>
        <w:t xml:space="preserve"> </w:t>
      </w:r>
      <w:r w:rsidR="00E26682" w:rsidRPr="006F402F">
        <w:rPr>
          <w:rFonts w:eastAsiaTheme="minorEastAsia"/>
          <w:sz w:val="22"/>
          <w:szCs w:val="22"/>
        </w:rPr>
        <w:t xml:space="preserve">znesek </w:t>
      </w:r>
      <m:oMath>
        <m:f>
          <m:f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eastAsiaTheme="minorEastAsia" w:hAnsi="Cambria Math"/>
                <w:sz w:val="22"/>
                <w:szCs w:val="22"/>
              </w:rPr>
              <m:t>N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2"/>
                    <w:szCs w:val="22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2"/>
                        <w:szCs w:val="22"/>
                      </w:rPr>
                      <m:t>1+r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n</m:t>
                </m:r>
              </m:sup>
            </m:sSup>
          </m:den>
        </m:f>
      </m:oMath>
      <w:r w:rsidR="00C7036B" w:rsidRPr="006F402F">
        <w:rPr>
          <w:rFonts w:eastAsiaTheme="minorEastAsia"/>
          <w:sz w:val="22"/>
          <w:szCs w:val="22"/>
        </w:rPr>
        <w:t xml:space="preserve"> za </w:t>
      </w:r>
      <m:oMath>
        <m:r>
          <w:rPr>
            <w:rFonts w:ascii="Cambria Math" w:eastAsiaTheme="minorEastAsia" w:hAnsi="Cambria Math"/>
            <w:sz w:val="22"/>
            <w:szCs w:val="22"/>
          </w:rPr>
          <m:t>n</m:t>
        </m:r>
      </m:oMath>
      <w:r w:rsidR="00C7036B" w:rsidRPr="006F402F">
        <w:rPr>
          <w:rFonts w:eastAsiaTheme="minorEastAsia"/>
          <w:sz w:val="22"/>
          <w:szCs w:val="22"/>
        </w:rPr>
        <w:t xml:space="preserve"> obdobij </w:t>
      </w:r>
      <w:r w:rsidR="00E26682" w:rsidRPr="006F402F">
        <w:rPr>
          <w:rFonts w:eastAsiaTheme="minorEastAsia"/>
          <w:sz w:val="22"/>
          <w:szCs w:val="22"/>
        </w:rPr>
        <w:t>in</w:t>
      </w:r>
      <w:r w:rsidR="00514EB5" w:rsidRPr="006F402F">
        <w:rPr>
          <w:rFonts w:eastAsiaTheme="minorEastAsia"/>
          <w:sz w:val="22"/>
          <w:szCs w:val="22"/>
        </w:rPr>
        <w:t xml:space="preserve"> </w:t>
      </w:r>
      <w:r w:rsidR="00E26682" w:rsidRPr="006F402F">
        <w:rPr>
          <w:rFonts w:eastAsiaTheme="minorEastAsia"/>
          <w:sz w:val="22"/>
          <w:szCs w:val="22"/>
        </w:rPr>
        <w:t xml:space="preserve">hkrati veže </w:t>
      </w:r>
      <w:r w:rsidR="001136AF" w:rsidRPr="006F402F">
        <w:rPr>
          <w:rFonts w:eastAsiaTheme="minorEastAsia"/>
          <w:sz w:val="22"/>
          <w:szCs w:val="22"/>
        </w:rPr>
        <w:t xml:space="preserve">znesek </w:t>
      </w:r>
      <m:oMath>
        <m:r>
          <w:rPr>
            <w:rFonts w:ascii="Cambria Math" w:eastAsiaTheme="minorEastAsia" w:hAnsi="Cambria Math"/>
            <w:sz w:val="22"/>
            <w:szCs w:val="22"/>
          </w:rPr>
          <m:t>N</m:t>
        </m:r>
      </m:oMath>
      <w:r w:rsidR="001136AF" w:rsidRPr="006F402F">
        <w:rPr>
          <w:rFonts w:eastAsiaTheme="minorEastAsia"/>
          <w:sz w:val="22"/>
          <w:szCs w:val="22"/>
        </w:rPr>
        <w:t xml:space="preserve"> za eno obdobje</w:t>
      </w:r>
      <w:r w:rsidR="00516298">
        <w:rPr>
          <w:rFonts w:eastAsiaTheme="minorEastAsia"/>
          <w:sz w:val="22"/>
          <w:szCs w:val="22"/>
        </w:rPr>
        <w:t>, oboje po isti obrestni meri</w:t>
      </w:r>
      <w:r w:rsidR="00E26682" w:rsidRPr="006F402F">
        <w:rPr>
          <w:rFonts w:eastAsiaTheme="minorEastAsia"/>
          <w:sz w:val="22"/>
          <w:szCs w:val="22"/>
        </w:rPr>
        <w:t>. O</w:t>
      </w:r>
      <w:r w:rsidR="001136AF" w:rsidRPr="006F402F">
        <w:rPr>
          <w:rFonts w:eastAsiaTheme="minorEastAsia"/>
          <w:sz w:val="22"/>
          <w:szCs w:val="22"/>
        </w:rPr>
        <w:t xml:space="preserve">b koncu </w:t>
      </w:r>
      <w:r w:rsidR="002C06AA" w:rsidRPr="006F402F">
        <w:rPr>
          <w:rFonts w:eastAsiaTheme="minorEastAsia"/>
          <w:sz w:val="22"/>
          <w:szCs w:val="22"/>
        </w:rPr>
        <w:t xml:space="preserve">prvega </w:t>
      </w:r>
      <w:r w:rsidR="001136AF" w:rsidRPr="006F402F">
        <w:rPr>
          <w:rFonts w:eastAsiaTheme="minorEastAsia"/>
          <w:sz w:val="22"/>
          <w:szCs w:val="22"/>
        </w:rPr>
        <w:t>obdobja prej</w:t>
      </w:r>
      <w:r w:rsidR="00C42F1C" w:rsidRPr="006F402F">
        <w:rPr>
          <w:rFonts w:eastAsiaTheme="minorEastAsia"/>
          <w:sz w:val="22"/>
          <w:szCs w:val="22"/>
        </w:rPr>
        <w:t>me</w:t>
      </w:r>
      <w:r w:rsidR="001136AF" w:rsidRPr="006F402F">
        <w:rPr>
          <w:rFonts w:eastAsiaTheme="minorEastAsia"/>
          <w:sz w:val="22"/>
          <w:szCs w:val="22"/>
        </w:rPr>
        <w:t xml:space="preserve"> obresti v višini </w:t>
      </w:r>
      <m:oMath>
        <m:r>
          <w:rPr>
            <w:rFonts w:ascii="Cambria Math" w:eastAsiaTheme="minorEastAsia" w:hAnsi="Cambria Math"/>
            <w:sz w:val="22"/>
            <w:szCs w:val="22"/>
          </w:rPr>
          <m:t>a=Nr</m:t>
        </m:r>
      </m:oMath>
      <w:r w:rsidR="001136AF" w:rsidRPr="006F402F">
        <w:rPr>
          <w:rFonts w:eastAsiaTheme="minorEastAsia"/>
          <w:sz w:val="22"/>
          <w:szCs w:val="22"/>
        </w:rPr>
        <w:t xml:space="preserve">. </w:t>
      </w:r>
      <w:r w:rsidR="004727DA">
        <w:rPr>
          <w:rFonts w:eastAsiaTheme="minorEastAsia"/>
          <w:sz w:val="22"/>
          <w:szCs w:val="22"/>
        </w:rPr>
        <w:t>Z</w:t>
      </w:r>
      <w:r w:rsidR="001136AF" w:rsidRPr="006F402F">
        <w:rPr>
          <w:rFonts w:eastAsiaTheme="minorEastAsia"/>
          <w:sz w:val="22"/>
          <w:szCs w:val="22"/>
        </w:rPr>
        <w:t xml:space="preserve">nesek obresti izplača, glavnico </w:t>
      </w:r>
      <m:oMath>
        <m:r>
          <w:rPr>
            <w:rFonts w:ascii="Cambria Math" w:eastAsiaTheme="minorEastAsia" w:hAnsi="Cambria Math"/>
            <w:sz w:val="22"/>
            <w:szCs w:val="22"/>
          </w:rPr>
          <m:t>N</m:t>
        </m:r>
      </m:oMath>
      <w:r w:rsidR="001136AF" w:rsidRPr="006F402F">
        <w:rPr>
          <w:rFonts w:eastAsiaTheme="minorEastAsia"/>
          <w:sz w:val="22"/>
          <w:szCs w:val="22"/>
        </w:rPr>
        <w:t xml:space="preserve"> pa ponovno </w:t>
      </w:r>
      <w:r w:rsidR="00516298">
        <w:rPr>
          <w:rFonts w:eastAsiaTheme="minorEastAsia"/>
          <w:sz w:val="22"/>
          <w:szCs w:val="22"/>
        </w:rPr>
        <w:t>veže</w:t>
      </w:r>
      <w:r w:rsidR="001136AF" w:rsidRPr="006F402F">
        <w:rPr>
          <w:rFonts w:eastAsiaTheme="minorEastAsia"/>
          <w:sz w:val="22"/>
          <w:szCs w:val="22"/>
        </w:rPr>
        <w:t xml:space="preserve"> za eno obdobje. </w:t>
      </w:r>
      <w:r w:rsidR="00372E72" w:rsidRPr="006F402F">
        <w:rPr>
          <w:rFonts w:eastAsiaTheme="minorEastAsia"/>
          <w:sz w:val="22"/>
          <w:szCs w:val="22"/>
        </w:rPr>
        <w:t xml:space="preserve">Če </w:t>
      </w:r>
      <w:r w:rsidR="00901AC0" w:rsidRPr="006F402F">
        <w:rPr>
          <w:rFonts w:eastAsiaTheme="minorEastAsia"/>
          <w:sz w:val="22"/>
          <w:szCs w:val="22"/>
        </w:rPr>
        <w:t xml:space="preserve">skupaj izvede </w:t>
      </w:r>
      <m:oMath>
        <m:r>
          <w:rPr>
            <w:rFonts w:ascii="Cambria Math" w:eastAsiaTheme="minorEastAsia" w:hAnsi="Cambria Math"/>
            <w:sz w:val="22"/>
            <w:szCs w:val="22"/>
          </w:rPr>
          <m:t>n</m:t>
        </m:r>
      </m:oMath>
      <w:r w:rsidR="00101D4E">
        <w:rPr>
          <w:rFonts w:eastAsiaTheme="minorEastAsia"/>
          <w:sz w:val="22"/>
          <w:szCs w:val="22"/>
        </w:rPr>
        <w:t xml:space="preserve"> zaporednih vezav</w:t>
      </w:r>
      <w:r w:rsidR="00372E72" w:rsidRPr="006F402F">
        <w:rPr>
          <w:rFonts w:eastAsiaTheme="minorEastAsia"/>
          <w:sz w:val="22"/>
          <w:szCs w:val="22"/>
        </w:rPr>
        <w:t>,</w:t>
      </w:r>
      <w:r w:rsidR="00901AC0" w:rsidRPr="006F402F">
        <w:rPr>
          <w:rFonts w:eastAsiaTheme="minorEastAsia"/>
          <w:sz w:val="22"/>
          <w:szCs w:val="22"/>
        </w:rPr>
        <w:t xml:space="preserve"> i</w:t>
      </w:r>
      <w:r w:rsidR="00372E72" w:rsidRPr="006F402F">
        <w:rPr>
          <w:rFonts w:eastAsiaTheme="minorEastAsia"/>
          <w:sz w:val="22"/>
          <w:szCs w:val="22"/>
        </w:rPr>
        <w:t>zplačan</w:t>
      </w:r>
      <w:r w:rsidR="00F7475B">
        <w:rPr>
          <w:rFonts w:eastAsiaTheme="minorEastAsia"/>
          <w:sz w:val="22"/>
          <w:szCs w:val="22"/>
        </w:rPr>
        <w:t xml:space="preserve">e </w:t>
      </w:r>
      <w:r w:rsidR="00901AC0" w:rsidRPr="006F402F">
        <w:rPr>
          <w:rFonts w:eastAsiaTheme="minorEastAsia"/>
          <w:sz w:val="22"/>
          <w:szCs w:val="22"/>
        </w:rPr>
        <w:t xml:space="preserve">obresti </w:t>
      </w:r>
      <w:r w:rsidR="00BF6DF2" w:rsidRPr="006F402F">
        <w:rPr>
          <w:rFonts w:eastAsiaTheme="minorEastAsia"/>
          <w:sz w:val="22"/>
          <w:szCs w:val="22"/>
        </w:rPr>
        <w:t>replicirajo</w:t>
      </w:r>
      <w:r w:rsidR="0022363F" w:rsidRPr="006F402F">
        <w:rPr>
          <w:rFonts w:eastAsiaTheme="minorEastAsia"/>
          <w:sz w:val="22"/>
          <w:szCs w:val="22"/>
        </w:rPr>
        <w:t xml:space="preserve"> </w:t>
      </w:r>
      <w:r w:rsidR="00DB01BE" w:rsidRPr="006F402F">
        <w:rPr>
          <w:rFonts w:eastAsiaTheme="minorEastAsia"/>
          <w:sz w:val="22"/>
          <w:szCs w:val="22"/>
        </w:rPr>
        <w:t>izplačila</w:t>
      </w:r>
      <w:r w:rsidR="0022363F" w:rsidRPr="006F402F">
        <w:rPr>
          <w:rFonts w:eastAsiaTheme="minorEastAsia"/>
          <w:sz w:val="22"/>
          <w:szCs w:val="22"/>
        </w:rPr>
        <w:t xml:space="preserve"> rente</w:t>
      </w:r>
      <w:r w:rsidR="00B44B4D" w:rsidRPr="006F402F">
        <w:rPr>
          <w:rFonts w:eastAsiaTheme="minorEastAsia"/>
          <w:sz w:val="22"/>
          <w:szCs w:val="22"/>
        </w:rPr>
        <w:t>. N</w:t>
      </w:r>
      <w:r w:rsidR="00A46B69" w:rsidRPr="006F402F">
        <w:rPr>
          <w:rFonts w:eastAsiaTheme="minorEastAsia"/>
          <w:sz w:val="22"/>
          <w:szCs w:val="22"/>
        </w:rPr>
        <w:t xml:space="preserve">a koncu </w:t>
      </w:r>
      <m:oMath>
        <m:r>
          <w:rPr>
            <w:rFonts w:ascii="Cambria Math" w:eastAsiaTheme="minorEastAsia" w:hAnsi="Cambria Math"/>
            <w:sz w:val="22"/>
            <w:szCs w:val="22"/>
          </w:rPr>
          <m:t>n</m:t>
        </m:r>
      </m:oMath>
      <w:r w:rsidR="00AE421F" w:rsidRPr="006F402F">
        <w:rPr>
          <w:rFonts w:eastAsiaTheme="minorEastAsia"/>
          <w:sz w:val="22"/>
          <w:szCs w:val="22"/>
        </w:rPr>
        <w:t xml:space="preserve">-tega obdobja </w:t>
      </w:r>
      <w:r w:rsidR="00A46B69" w:rsidRPr="006F402F">
        <w:rPr>
          <w:rFonts w:eastAsiaTheme="minorEastAsia"/>
          <w:sz w:val="22"/>
          <w:szCs w:val="22"/>
        </w:rPr>
        <w:t xml:space="preserve">s prejeto glavnico </w:t>
      </w:r>
      <m:oMath>
        <m:r>
          <w:rPr>
            <w:rFonts w:ascii="Cambria Math" w:eastAsiaTheme="minorEastAsia" w:hAnsi="Cambria Math"/>
            <w:sz w:val="22"/>
            <w:szCs w:val="22"/>
          </w:rPr>
          <m:t>N</m:t>
        </m:r>
      </m:oMath>
      <w:r w:rsidR="00D51737" w:rsidRPr="006F402F">
        <w:rPr>
          <w:rFonts w:eastAsiaTheme="minorEastAsia"/>
          <w:sz w:val="22"/>
          <w:szCs w:val="22"/>
        </w:rPr>
        <w:t xml:space="preserve"> pokrije </w:t>
      </w:r>
      <w:r w:rsidR="003712D8" w:rsidRPr="006F402F">
        <w:rPr>
          <w:rFonts w:eastAsiaTheme="minorEastAsia"/>
          <w:sz w:val="22"/>
          <w:szCs w:val="22"/>
        </w:rPr>
        <w:t xml:space="preserve">še </w:t>
      </w:r>
      <w:r w:rsidR="00D51737" w:rsidRPr="006F402F">
        <w:rPr>
          <w:rFonts w:eastAsiaTheme="minorEastAsia"/>
          <w:sz w:val="22"/>
          <w:szCs w:val="22"/>
        </w:rPr>
        <w:t>začetno izposojo</w:t>
      </w:r>
      <w:r w:rsidR="0022363F" w:rsidRPr="006F402F">
        <w:rPr>
          <w:rFonts w:eastAsiaTheme="minorEastAsia"/>
          <w:sz w:val="22"/>
          <w:szCs w:val="22"/>
        </w:rPr>
        <w:t xml:space="preserve">. </w:t>
      </w:r>
      <w:r w:rsidR="008874A8" w:rsidRPr="006F402F">
        <w:rPr>
          <w:rFonts w:eastAsiaTheme="minorEastAsia"/>
          <w:sz w:val="22"/>
          <w:szCs w:val="22"/>
        </w:rPr>
        <w:t xml:space="preserve">Cena rente je zato </w:t>
      </w:r>
      <w:r w:rsidR="002D7C2C" w:rsidRPr="006F402F">
        <w:rPr>
          <w:rFonts w:eastAsiaTheme="minorEastAsia"/>
          <w:sz w:val="22"/>
          <w:szCs w:val="22"/>
        </w:rPr>
        <w:t xml:space="preserve">enaka </w:t>
      </w:r>
      <w:r w:rsidR="00CB2615" w:rsidRPr="006F402F">
        <w:rPr>
          <w:rFonts w:eastAsiaTheme="minorEastAsia"/>
          <w:sz w:val="22"/>
          <w:szCs w:val="22"/>
        </w:rPr>
        <w:t>potrebni investiciji v višini</w:t>
      </w:r>
    </w:p>
    <w:p w14:paraId="29E3AAE4" w14:textId="51B66C8D" w:rsidR="003712D8" w:rsidRPr="006F402F" w:rsidRDefault="00000000" w:rsidP="007254D4">
      <w:pPr>
        <w:jc w:val="center"/>
        <w:rPr>
          <w:rFonts w:eastAsiaTheme="minorEastAsia"/>
          <w:sz w:val="22"/>
          <w:szCs w:val="22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2</m:t>
            </m:r>
          </m:sub>
        </m:sSub>
        <m:r>
          <w:rPr>
            <w:rFonts w:ascii="Cambria Math" w:eastAsiaTheme="minorEastAsia" w:hAnsi="Cambria Math"/>
            <w:sz w:val="22"/>
            <w:szCs w:val="22"/>
          </w:rPr>
          <m:t>=N-</m:t>
        </m:r>
        <m:f>
          <m:f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eastAsiaTheme="minorEastAsia" w:hAnsi="Cambria Math"/>
                <w:sz w:val="22"/>
                <w:szCs w:val="22"/>
              </w:rPr>
              <m:t>N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2"/>
                    <w:szCs w:val="22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2"/>
                        <w:szCs w:val="22"/>
                      </w:rPr>
                      <m:t>1+r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n</m:t>
                </m:r>
              </m:sup>
            </m:sSup>
          </m:den>
        </m:f>
        <m:r>
          <w:rPr>
            <w:rFonts w:ascii="Cambria Math" w:eastAsiaTheme="minorEastAsia" w:hAnsi="Cambria Math"/>
            <w:sz w:val="22"/>
            <w:szCs w:val="22"/>
          </w:rPr>
          <m:t>=N⋅</m:t>
        </m:r>
        <m:f>
          <m:f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2"/>
                    <w:szCs w:val="22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2"/>
                        <w:szCs w:val="22"/>
                      </w:rPr>
                      <m:t>1+r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n</m:t>
                </m:r>
              </m:sup>
            </m:sSup>
            <m:r>
              <w:rPr>
                <w:rFonts w:ascii="Cambria Math" w:eastAsiaTheme="minorEastAsia" w:hAnsi="Cambria Math"/>
                <w:sz w:val="22"/>
                <w:szCs w:val="22"/>
              </w:rPr>
              <m:t>-1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2"/>
                    <w:szCs w:val="22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2"/>
                        <w:szCs w:val="22"/>
                      </w:rPr>
                      <m:t>1+r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n</m:t>
                </m:r>
              </m:sup>
            </m:sSup>
          </m:den>
        </m:f>
      </m:oMath>
      <w:r w:rsidR="003428AC" w:rsidRPr="006F402F">
        <w:rPr>
          <w:rFonts w:eastAsiaTheme="minorEastAsia"/>
          <w:sz w:val="22"/>
          <w:szCs w:val="22"/>
        </w:rPr>
        <w:t>.</w:t>
      </w:r>
    </w:p>
    <w:p w14:paraId="11470953" w14:textId="6DC4E9A0" w:rsidR="00D33843" w:rsidRPr="006F402F" w:rsidRDefault="003428AC" w:rsidP="007254D4">
      <w:pPr>
        <w:rPr>
          <w:rFonts w:eastAsiaTheme="minorEastAsia"/>
          <w:sz w:val="22"/>
          <w:szCs w:val="22"/>
        </w:rPr>
      </w:pPr>
      <w:r w:rsidRPr="006F402F">
        <w:rPr>
          <w:rFonts w:eastAsiaTheme="minorEastAsia"/>
          <w:sz w:val="22"/>
          <w:szCs w:val="22"/>
        </w:rPr>
        <w:t>Upoštevamo</w:t>
      </w:r>
      <w:r w:rsidR="00D33843" w:rsidRPr="006F402F">
        <w:rPr>
          <w:rFonts w:eastAsiaTheme="minorEastAsia"/>
          <w:sz w:val="22"/>
          <w:szCs w:val="22"/>
        </w:rPr>
        <w:t xml:space="preserve"> še zvezo</w:t>
      </w:r>
      <w:r w:rsidRPr="006F402F">
        <w:rPr>
          <w:rFonts w:eastAsiaTheme="minorEastAsia"/>
          <w:sz w:val="22"/>
          <w:szCs w:val="22"/>
        </w:rPr>
        <w:t xml:space="preserve"> </w:t>
      </w:r>
      <m:oMath>
        <m:r>
          <w:rPr>
            <w:rFonts w:ascii="Cambria Math" w:eastAsiaTheme="minorEastAsia" w:hAnsi="Cambria Math"/>
            <w:sz w:val="22"/>
            <w:szCs w:val="22"/>
          </w:rPr>
          <m:t>N=</m:t>
        </m:r>
        <m:f>
          <m:f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eastAsiaTheme="minorEastAsia" w:hAnsi="Cambria Math"/>
                <w:sz w:val="22"/>
                <w:szCs w:val="22"/>
              </w:rPr>
              <m:t>a</m:t>
            </m:r>
          </m:num>
          <m:den>
            <m:r>
              <w:rPr>
                <w:rFonts w:ascii="Cambria Math" w:eastAsiaTheme="minorEastAsia" w:hAnsi="Cambria Math"/>
                <w:sz w:val="22"/>
                <w:szCs w:val="22"/>
              </w:rPr>
              <m:t>r</m:t>
            </m:r>
          </m:den>
        </m:f>
      </m:oMath>
      <w:r w:rsidR="00390F91" w:rsidRPr="006F402F">
        <w:rPr>
          <w:rFonts w:eastAsiaTheme="minorEastAsia"/>
          <w:sz w:val="22"/>
          <w:szCs w:val="22"/>
        </w:rPr>
        <w:t xml:space="preserve"> in dobimo</w:t>
      </w:r>
    </w:p>
    <w:p w14:paraId="4FDB65A7" w14:textId="6F158AA6" w:rsidR="000657F3" w:rsidRPr="006F402F" w:rsidRDefault="00000000" w:rsidP="007254D4">
      <w:pPr>
        <w:jc w:val="center"/>
        <w:rPr>
          <w:rFonts w:eastAsiaTheme="minorEastAsia"/>
          <w:sz w:val="22"/>
          <w:szCs w:val="22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2</m:t>
            </m:r>
          </m:sub>
        </m:sSub>
        <m:r>
          <w:rPr>
            <w:rFonts w:ascii="Cambria Math" w:eastAsiaTheme="minorEastAsia" w:hAnsi="Cambria Math"/>
            <w:sz w:val="22"/>
            <w:szCs w:val="22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eastAsiaTheme="minorEastAsia" w:hAnsi="Cambria Math"/>
                <w:sz w:val="22"/>
                <w:szCs w:val="22"/>
              </w:rPr>
              <m:t>a</m:t>
            </m:r>
          </m:num>
          <m:den>
            <m:r>
              <w:rPr>
                <w:rFonts w:ascii="Cambria Math" w:eastAsiaTheme="minorEastAsia" w:hAnsi="Cambria Math"/>
                <w:sz w:val="22"/>
                <w:szCs w:val="22"/>
              </w:rPr>
              <m:t>r</m:t>
            </m:r>
          </m:den>
        </m:f>
        <m:r>
          <w:rPr>
            <w:rFonts w:ascii="Cambria Math" w:eastAsiaTheme="minorEastAsia" w:hAnsi="Cambria Math"/>
            <w:sz w:val="22"/>
            <w:szCs w:val="22"/>
          </w:rPr>
          <m:t>⋅</m:t>
        </m:r>
        <m:f>
          <m:f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2"/>
                    <w:szCs w:val="22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2"/>
                        <w:szCs w:val="22"/>
                      </w:rPr>
                      <m:t>1+r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n</m:t>
                </m:r>
              </m:sup>
            </m:sSup>
            <m:r>
              <w:rPr>
                <w:rFonts w:ascii="Cambria Math" w:eastAsiaTheme="minorEastAsia" w:hAnsi="Cambria Math"/>
                <w:sz w:val="22"/>
                <w:szCs w:val="22"/>
              </w:rPr>
              <m:t>-1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2"/>
                    <w:szCs w:val="22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2"/>
                        <w:szCs w:val="22"/>
                      </w:rPr>
                      <m:t>1+r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n</m:t>
                </m:r>
              </m:sup>
            </m:sSup>
          </m:den>
        </m:f>
      </m:oMath>
      <w:r w:rsidR="0015726F" w:rsidRPr="006F402F">
        <w:rPr>
          <w:rFonts w:eastAsiaTheme="minorEastAsia"/>
          <w:sz w:val="22"/>
          <w:szCs w:val="22"/>
        </w:rPr>
        <w:t>.</w:t>
      </w:r>
    </w:p>
    <w:p w14:paraId="13C17790" w14:textId="77777777" w:rsidR="002A4308" w:rsidRPr="006F402F" w:rsidRDefault="002A4308" w:rsidP="007254D4">
      <w:pPr>
        <w:rPr>
          <w:sz w:val="22"/>
          <w:szCs w:val="22"/>
        </w:rPr>
      </w:pPr>
    </w:p>
    <w:p w14:paraId="3D06BCFD" w14:textId="2AE979DC" w:rsidR="00B3535A" w:rsidRPr="006F402F" w:rsidRDefault="00B3535A" w:rsidP="007254D4">
      <w:pPr>
        <w:pStyle w:val="Naslov2"/>
        <w:rPr>
          <w:sz w:val="22"/>
          <w:szCs w:val="22"/>
        </w:rPr>
      </w:pPr>
      <w:r w:rsidRPr="006F402F">
        <w:rPr>
          <w:sz w:val="22"/>
          <w:szCs w:val="22"/>
        </w:rPr>
        <w:t>Večna renta z naraščajočimi izplačili</w:t>
      </w:r>
    </w:p>
    <w:p w14:paraId="7200AF75" w14:textId="4B15A5E4" w:rsidR="00903808" w:rsidRPr="006F402F" w:rsidRDefault="00215676" w:rsidP="007254D4">
      <w:pPr>
        <w:rPr>
          <w:sz w:val="22"/>
          <w:szCs w:val="22"/>
        </w:rPr>
      </w:pPr>
      <w:r w:rsidRPr="006F402F">
        <w:rPr>
          <w:sz w:val="22"/>
          <w:szCs w:val="22"/>
        </w:rPr>
        <w:t xml:space="preserve">Doslej je bila višina vseh </w:t>
      </w:r>
      <w:r w:rsidR="00AF585D" w:rsidRPr="006F402F">
        <w:rPr>
          <w:sz w:val="22"/>
          <w:szCs w:val="22"/>
        </w:rPr>
        <w:t>izplačil</w:t>
      </w:r>
      <w:r w:rsidRPr="006F402F">
        <w:rPr>
          <w:sz w:val="22"/>
          <w:szCs w:val="22"/>
        </w:rPr>
        <w:t xml:space="preserve"> rente enaka (</w:t>
      </w:r>
      <w:r w:rsidRPr="0044752F">
        <w:rPr>
          <w:i/>
          <w:iCs/>
          <w:sz w:val="22"/>
          <w:szCs w:val="22"/>
          <w:lang w:val="en-US"/>
        </w:rPr>
        <w:t>fixed annuity</w:t>
      </w:r>
      <w:r w:rsidRPr="006F402F">
        <w:rPr>
          <w:sz w:val="22"/>
          <w:szCs w:val="22"/>
        </w:rPr>
        <w:t xml:space="preserve">). Višina </w:t>
      </w:r>
      <w:r w:rsidR="00AF585D" w:rsidRPr="006F402F">
        <w:rPr>
          <w:sz w:val="22"/>
          <w:szCs w:val="22"/>
        </w:rPr>
        <w:t>izplačila</w:t>
      </w:r>
      <w:r w:rsidRPr="006F402F">
        <w:rPr>
          <w:sz w:val="22"/>
          <w:szCs w:val="22"/>
        </w:rPr>
        <w:t xml:space="preserve"> lahko </w:t>
      </w:r>
      <w:r w:rsidR="00AF585D" w:rsidRPr="006F402F">
        <w:rPr>
          <w:sz w:val="22"/>
          <w:szCs w:val="22"/>
        </w:rPr>
        <w:t xml:space="preserve">s časom </w:t>
      </w:r>
      <w:r w:rsidRPr="006F402F">
        <w:rPr>
          <w:sz w:val="22"/>
          <w:szCs w:val="22"/>
        </w:rPr>
        <w:t xml:space="preserve">narašča ali pada </w:t>
      </w:r>
      <w:r w:rsidR="003F4FCB">
        <w:rPr>
          <w:sz w:val="22"/>
          <w:szCs w:val="22"/>
        </w:rPr>
        <w:t>(</w:t>
      </w:r>
      <w:r w:rsidR="00C81AD4" w:rsidRPr="00C81AD4">
        <w:rPr>
          <w:i/>
          <w:iCs/>
          <w:sz w:val="22"/>
          <w:szCs w:val="22"/>
          <w:lang w:val="en-US"/>
        </w:rPr>
        <w:t>growing</w:t>
      </w:r>
      <w:r w:rsidR="00C81AD4">
        <w:rPr>
          <w:sz w:val="22"/>
          <w:szCs w:val="22"/>
        </w:rPr>
        <w:t xml:space="preserve"> ali </w:t>
      </w:r>
      <w:r w:rsidR="00C81AD4" w:rsidRPr="00C81AD4">
        <w:rPr>
          <w:i/>
          <w:iCs/>
          <w:sz w:val="22"/>
          <w:szCs w:val="22"/>
          <w:lang w:val="en-US"/>
        </w:rPr>
        <w:t>decreasing annuity</w:t>
      </w:r>
      <w:r w:rsidR="003F4FCB">
        <w:rPr>
          <w:sz w:val="22"/>
          <w:szCs w:val="22"/>
        </w:rPr>
        <w:t>),</w:t>
      </w:r>
      <w:r w:rsidR="001B41E5" w:rsidRPr="006F402F">
        <w:rPr>
          <w:sz w:val="22"/>
          <w:szCs w:val="22"/>
        </w:rPr>
        <w:t xml:space="preserve"> </w:t>
      </w:r>
      <w:r w:rsidR="00D45303" w:rsidRPr="006F402F">
        <w:rPr>
          <w:sz w:val="22"/>
          <w:szCs w:val="22"/>
        </w:rPr>
        <w:t xml:space="preserve">lahko </w:t>
      </w:r>
      <w:r w:rsidR="003F4FCB">
        <w:rPr>
          <w:sz w:val="22"/>
          <w:szCs w:val="22"/>
        </w:rPr>
        <w:t>pa</w:t>
      </w:r>
      <w:r w:rsidR="00E52461">
        <w:rPr>
          <w:sz w:val="22"/>
          <w:szCs w:val="22"/>
        </w:rPr>
        <w:t xml:space="preserve"> se</w:t>
      </w:r>
      <w:r w:rsidR="003F4FCB">
        <w:rPr>
          <w:sz w:val="22"/>
          <w:szCs w:val="22"/>
        </w:rPr>
        <w:t xml:space="preserve"> </w:t>
      </w:r>
      <w:r w:rsidR="00D45303" w:rsidRPr="006F402F">
        <w:rPr>
          <w:sz w:val="22"/>
          <w:szCs w:val="22"/>
        </w:rPr>
        <w:t>spreminja v skladu z izbranim indeksom (</w:t>
      </w:r>
      <w:r w:rsidR="00D45303" w:rsidRPr="005E70EF">
        <w:rPr>
          <w:i/>
          <w:iCs/>
          <w:sz w:val="22"/>
          <w:szCs w:val="22"/>
          <w:lang w:val="en-US"/>
        </w:rPr>
        <w:t>variable annuity</w:t>
      </w:r>
      <w:r w:rsidR="006513F6" w:rsidRPr="006F402F">
        <w:rPr>
          <w:sz w:val="22"/>
          <w:szCs w:val="22"/>
        </w:rPr>
        <w:t xml:space="preserve"> ali </w:t>
      </w:r>
      <w:r w:rsidR="00D45303" w:rsidRPr="005E70EF">
        <w:rPr>
          <w:i/>
          <w:iCs/>
          <w:sz w:val="22"/>
          <w:szCs w:val="22"/>
          <w:lang w:val="en-US"/>
        </w:rPr>
        <w:t>indexed annuity</w:t>
      </w:r>
      <w:r w:rsidR="00D45303" w:rsidRPr="006F402F">
        <w:rPr>
          <w:sz w:val="22"/>
          <w:szCs w:val="22"/>
        </w:rPr>
        <w:t xml:space="preserve">), </w:t>
      </w:r>
      <w:r w:rsidR="005E70EF">
        <w:rPr>
          <w:sz w:val="22"/>
          <w:szCs w:val="22"/>
        </w:rPr>
        <w:t xml:space="preserve">npr. </w:t>
      </w:r>
      <w:r w:rsidR="00D45303" w:rsidRPr="006F402F">
        <w:rPr>
          <w:sz w:val="22"/>
          <w:szCs w:val="22"/>
        </w:rPr>
        <w:t>borzni</w:t>
      </w:r>
      <w:r w:rsidR="005E70EF">
        <w:rPr>
          <w:sz w:val="22"/>
          <w:szCs w:val="22"/>
        </w:rPr>
        <w:t>m</w:t>
      </w:r>
      <w:r w:rsidR="00D45303" w:rsidRPr="006F402F">
        <w:rPr>
          <w:sz w:val="22"/>
          <w:szCs w:val="22"/>
        </w:rPr>
        <w:t xml:space="preserve"> indeks</w:t>
      </w:r>
      <w:r w:rsidR="005E70EF">
        <w:rPr>
          <w:sz w:val="22"/>
          <w:szCs w:val="22"/>
        </w:rPr>
        <w:t>om</w:t>
      </w:r>
      <w:r w:rsidR="00D45303" w:rsidRPr="006F402F">
        <w:rPr>
          <w:sz w:val="22"/>
          <w:szCs w:val="22"/>
        </w:rPr>
        <w:t xml:space="preserve"> ali inflacij</w:t>
      </w:r>
      <w:r w:rsidR="005E70EF">
        <w:rPr>
          <w:sz w:val="22"/>
          <w:szCs w:val="22"/>
        </w:rPr>
        <w:t>o</w:t>
      </w:r>
      <w:r w:rsidR="00D45303" w:rsidRPr="006F402F">
        <w:rPr>
          <w:sz w:val="22"/>
          <w:szCs w:val="22"/>
        </w:rPr>
        <w:t>.</w:t>
      </w:r>
    </w:p>
    <w:p w14:paraId="10CBB4CD" w14:textId="6EB33265" w:rsidR="00133948" w:rsidRPr="006F402F" w:rsidRDefault="00616B39" w:rsidP="007254D4">
      <w:pPr>
        <w:rPr>
          <w:sz w:val="22"/>
          <w:szCs w:val="22"/>
        </w:rPr>
      </w:pPr>
      <w:r w:rsidRPr="006F402F">
        <w:rPr>
          <w:sz w:val="22"/>
          <w:szCs w:val="22"/>
        </w:rPr>
        <w:t xml:space="preserve">Določimo ceno </w:t>
      </w:r>
      <w:r w:rsidR="000D346C">
        <w:rPr>
          <w:sz w:val="22"/>
          <w:szCs w:val="22"/>
        </w:rPr>
        <w:t xml:space="preserve">naraščajoče </w:t>
      </w:r>
      <w:r w:rsidR="00903808" w:rsidRPr="006F402F">
        <w:rPr>
          <w:sz w:val="22"/>
          <w:szCs w:val="22"/>
        </w:rPr>
        <w:t xml:space="preserve">večne </w:t>
      </w:r>
      <w:r w:rsidRPr="006F402F">
        <w:rPr>
          <w:sz w:val="22"/>
          <w:szCs w:val="22"/>
        </w:rPr>
        <w:t>rente</w:t>
      </w:r>
      <w:r w:rsidR="008829C8">
        <w:rPr>
          <w:sz w:val="22"/>
          <w:szCs w:val="22"/>
        </w:rPr>
        <w:t xml:space="preserve"> (</w:t>
      </w:r>
      <w:r w:rsidR="008829C8" w:rsidRPr="00682C46">
        <w:rPr>
          <w:i/>
          <w:iCs/>
          <w:sz w:val="22"/>
          <w:szCs w:val="22"/>
          <w:lang w:val="en-US"/>
        </w:rPr>
        <w:t>growing perpetuity</w:t>
      </w:r>
      <w:r w:rsidR="008829C8">
        <w:rPr>
          <w:sz w:val="22"/>
          <w:szCs w:val="22"/>
        </w:rPr>
        <w:t>)</w:t>
      </w:r>
      <w:r w:rsidRPr="006F402F">
        <w:rPr>
          <w:sz w:val="22"/>
          <w:szCs w:val="22"/>
        </w:rPr>
        <w:t xml:space="preserve">, pri kateri </w:t>
      </w:r>
      <w:r w:rsidR="00BB65DA" w:rsidRPr="006F402F">
        <w:rPr>
          <w:sz w:val="22"/>
          <w:szCs w:val="22"/>
        </w:rPr>
        <w:t>prvo izplačilo zna</w:t>
      </w:r>
      <w:r w:rsidR="00903808" w:rsidRPr="006F402F">
        <w:rPr>
          <w:sz w:val="22"/>
          <w:szCs w:val="22"/>
        </w:rPr>
        <w:t>š</w:t>
      </w:r>
      <w:r w:rsidR="00BB65DA" w:rsidRPr="006F402F">
        <w:rPr>
          <w:sz w:val="22"/>
          <w:szCs w:val="22"/>
        </w:rPr>
        <w:t xml:space="preserve">a </w:t>
      </w:r>
      <m:oMath>
        <m:r>
          <w:rPr>
            <w:rFonts w:ascii="Cambria Math" w:hAnsi="Cambria Math"/>
            <w:sz w:val="22"/>
            <w:szCs w:val="22"/>
          </w:rPr>
          <m:t>a</m:t>
        </m:r>
      </m:oMath>
      <w:r w:rsidR="00BB65DA" w:rsidRPr="006F402F">
        <w:rPr>
          <w:rFonts w:eastAsiaTheme="minorEastAsia"/>
          <w:sz w:val="22"/>
          <w:szCs w:val="22"/>
        </w:rPr>
        <w:t xml:space="preserve">, vsako nadaljnje pa je za </w:t>
      </w:r>
      <w:r w:rsidR="00C228BF" w:rsidRPr="006F402F">
        <w:rPr>
          <w:rFonts w:eastAsiaTheme="minorEastAsia"/>
          <w:sz w:val="22"/>
          <w:szCs w:val="22"/>
        </w:rPr>
        <w:t xml:space="preserve">stopnjo </w:t>
      </w:r>
      <w:r w:rsidR="00133948" w:rsidRPr="006F402F">
        <w:rPr>
          <w:rFonts w:eastAsiaTheme="minorEastAsia"/>
          <w:sz w:val="22"/>
          <w:szCs w:val="22"/>
        </w:rPr>
        <w:t xml:space="preserve">rasti </w:t>
      </w:r>
      <w:r w:rsidR="000867F2">
        <w:rPr>
          <w:rFonts w:eastAsiaTheme="minorEastAsia"/>
          <w:sz w:val="22"/>
          <w:szCs w:val="22"/>
        </w:rPr>
        <w:t>(</w:t>
      </w:r>
      <w:r w:rsidR="000867F2" w:rsidRPr="000867F2">
        <w:rPr>
          <w:rFonts w:eastAsiaTheme="minorEastAsia"/>
          <w:i/>
          <w:iCs/>
          <w:sz w:val="22"/>
          <w:szCs w:val="22"/>
          <w:lang w:val="en-US"/>
        </w:rPr>
        <w:t>growth rate</w:t>
      </w:r>
      <w:r w:rsidR="000867F2">
        <w:rPr>
          <w:rFonts w:eastAsiaTheme="minorEastAsia"/>
          <w:sz w:val="22"/>
          <w:szCs w:val="22"/>
        </w:rPr>
        <w:t xml:space="preserve">) </w:t>
      </w:r>
      <m:oMath>
        <m:r>
          <w:rPr>
            <w:rFonts w:ascii="Cambria Math" w:eastAsiaTheme="minorEastAsia" w:hAnsi="Cambria Math"/>
            <w:sz w:val="22"/>
            <w:szCs w:val="22"/>
          </w:rPr>
          <m:t>g</m:t>
        </m:r>
      </m:oMath>
      <w:r w:rsidR="00133948" w:rsidRPr="006F402F">
        <w:rPr>
          <w:rFonts w:eastAsiaTheme="minorEastAsia"/>
          <w:sz w:val="22"/>
          <w:szCs w:val="22"/>
        </w:rPr>
        <w:t xml:space="preserve"> višje od predhodnega. </w:t>
      </w:r>
      <w:r w:rsidR="00C73EFF" w:rsidRPr="006F402F">
        <w:rPr>
          <w:sz w:val="22"/>
          <w:szCs w:val="22"/>
        </w:rPr>
        <w:t xml:space="preserve">Vpeljimo faktor rasti </w:t>
      </w:r>
      <m:oMath>
        <m:r>
          <m:rPr>
            <m:scr m:val="script"/>
          </m:rPr>
          <w:rPr>
            <w:rFonts w:ascii="Cambria Math" w:hAnsi="Cambria Math"/>
            <w:sz w:val="22"/>
            <w:szCs w:val="22"/>
          </w:rPr>
          <m:t>l=</m:t>
        </m:r>
        <m:r>
          <w:rPr>
            <w:rFonts w:ascii="Cambria Math" w:hAnsi="Cambria Math"/>
            <w:sz w:val="22"/>
            <w:szCs w:val="22"/>
          </w:rPr>
          <m:t>1+g</m:t>
        </m:r>
      </m:oMath>
      <w:r w:rsidR="00C73EFF" w:rsidRPr="006F402F">
        <w:rPr>
          <w:rFonts w:eastAsiaTheme="minorEastAsia"/>
          <w:sz w:val="22"/>
          <w:szCs w:val="22"/>
        </w:rPr>
        <w:t xml:space="preserve"> </w:t>
      </w:r>
      <w:r w:rsidR="00C73EFF" w:rsidRPr="006F402F">
        <w:rPr>
          <w:sz w:val="22"/>
          <w:szCs w:val="22"/>
        </w:rPr>
        <w:t xml:space="preserve">in privzemimo, da je </w:t>
      </w:r>
      <m:oMath>
        <m:r>
          <w:rPr>
            <w:rFonts w:ascii="Cambria Math" w:hAnsi="Cambria Math"/>
            <w:sz w:val="22"/>
            <w:szCs w:val="22"/>
          </w:rPr>
          <m:t>0&lt;g&lt;r</m:t>
        </m:r>
      </m:oMath>
      <w:r w:rsidR="00C73EFF" w:rsidRPr="006F402F">
        <w:rPr>
          <w:rFonts w:eastAsiaTheme="minorEastAsia"/>
          <w:sz w:val="22"/>
          <w:szCs w:val="22"/>
        </w:rPr>
        <w:t xml:space="preserve"> in </w:t>
      </w:r>
      <w:r w:rsidR="00C73EFF" w:rsidRPr="006F402F">
        <w:rPr>
          <w:sz w:val="22"/>
          <w:szCs w:val="22"/>
        </w:rPr>
        <w:t xml:space="preserve">zato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dPr>
          <m:e>
            <m:r>
              <m:rPr>
                <m:scr m:val="script"/>
              </m:rPr>
              <w:rPr>
                <w:rFonts w:ascii="Cambria Math" w:eastAsiaTheme="minorEastAsia" w:hAnsi="Cambria Math"/>
                <w:sz w:val="22"/>
                <w:szCs w:val="22"/>
              </w:rPr>
              <m:t>l/</m:t>
            </m:r>
            <m:r>
              <w:rPr>
                <w:rFonts w:ascii="Cambria Math" w:eastAsiaTheme="minorEastAsia" w:hAnsi="Cambria Math"/>
                <w:sz w:val="22"/>
                <w:szCs w:val="22"/>
              </w:rPr>
              <m:t>k</m:t>
            </m:r>
          </m:e>
        </m:d>
        <m:r>
          <w:rPr>
            <w:rFonts w:ascii="Cambria Math" w:eastAsiaTheme="minorEastAsia" w:hAnsi="Cambria Math"/>
            <w:sz w:val="22"/>
            <w:szCs w:val="22"/>
          </w:rPr>
          <m:t>&lt;1</m:t>
        </m:r>
      </m:oMath>
      <w:r w:rsidR="00C73EFF" w:rsidRPr="006F402F">
        <w:rPr>
          <w:rFonts w:eastAsiaTheme="minorEastAsia"/>
          <w:sz w:val="22"/>
          <w:szCs w:val="22"/>
        </w:rPr>
        <w:t xml:space="preserve">. </w:t>
      </w:r>
      <w:r w:rsidR="00586A51">
        <w:rPr>
          <w:rFonts w:eastAsiaTheme="minorEastAsia"/>
          <w:sz w:val="22"/>
          <w:szCs w:val="22"/>
        </w:rPr>
        <w:t>D</w:t>
      </w:r>
      <w:r w:rsidR="000D346C">
        <w:rPr>
          <w:rFonts w:eastAsiaTheme="minorEastAsia"/>
          <w:sz w:val="22"/>
          <w:szCs w:val="22"/>
        </w:rPr>
        <w:t>enarni tokov</w:t>
      </w:r>
      <w:r w:rsidR="00586A51">
        <w:rPr>
          <w:rFonts w:eastAsiaTheme="minorEastAsia"/>
          <w:sz w:val="22"/>
          <w:szCs w:val="22"/>
        </w:rPr>
        <w:t>i takšne rente so</w:t>
      </w:r>
      <w:r w:rsidR="00133948" w:rsidRPr="006F402F">
        <w:rPr>
          <w:sz w:val="22"/>
          <w:szCs w:val="22"/>
        </w:rPr>
        <w:t xml:space="preserve"> prikazan</w:t>
      </w:r>
      <w:r w:rsidR="00586A51">
        <w:rPr>
          <w:sz w:val="22"/>
          <w:szCs w:val="22"/>
        </w:rPr>
        <w:t>i</w:t>
      </w:r>
      <w:r w:rsidR="00133948" w:rsidRPr="006F402F">
        <w:rPr>
          <w:sz w:val="22"/>
          <w:szCs w:val="22"/>
        </w:rPr>
        <w:t xml:space="preserve"> na</w:t>
      </w:r>
      <w:r w:rsidR="006D3E27" w:rsidRPr="006F402F">
        <w:rPr>
          <w:b/>
          <w:bCs/>
          <w:sz w:val="22"/>
          <w:szCs w:val="22"/>
        </w:rPr>
        <w:t xml:space="preserve"> </w:t>
      </w:r>
      <w:r w:rsidR="00903808" w:rsidRPr="006F402F">
        <w:rPr>
          <w:b/>
          <w:bCs/>
          <w:sz w:val="22"/>
          <w:szCs w:val="22"/>
        </w:rPr>
        <w:fldChar w:fldCharType="begin"/>
      </w:r>
      <w:r w:rsidR="00903808" w:rsidRPr="006F402F">
        <w:rPr>
          <w:b/>
          <w:bCs/>
          <w:sz w:val="22"/>
          <w:szCs w:val="22"/>
        </w:rPr>
        <w:instrText xml:space="preserve"> REF _Ref206347402 \h </w:instrText>
      </w:r>
      <w:r w:rsidR="006F402F">
        <w:rPr>
          <w:b/>
          <w:bCs/>
          <w:sz w:val="22"/>
          <w:szCs w:val="22"/>
        </w:rPr>
        <w:instrText xml:space="preserve"> \* MERGEFORMAT </w:instrText>
      </w:r>
      <w:r w:rsidR="00903808" w:rsidRPr="006F402F">
        <w:rPr>
          <w:b/>
          <w:bCs/>
          <w:sz w:val="22"/>
          <w:szCs w:val="22"/>
        </w:rPr>
      </w:r>
      <w:r w:rsidR="00903808" w:rsidRPr="006F402F">
        <w:rPr>
          <w:b/>
          <w:bCs/>
          <w:sz w:val="22"/>
          <w:szCs w:val="22"/>
        </w:rPr>
        <w:fldChar w:fldCharType="separate"/>
      </w:r>
      <w:r w:rsidR="003E55C7" w:rsidRPr="006F402F">
        <w:rPr>
          <w:b/>
          <w:bCs/>
          <w:sz w:val="22"/>
          <w:szCs w:val="22"/>
        </w:rPr>
        <w:t xml:space="preserve">Slika </w:t>
      </w:r>
      <w:r w:rsidR="003E55C7">
        <w:rPr>
          <w:b/>
          <w:bCs/>
          <w:noProof/>
          <w:sz w:val="22"/>
          <w:szCs w:val="22"/>
        </w:rPr>
        <w:t>2</w:t>
      </w:r>
      <w:r w:rsidR="00903808" w:rsidRPr="006F402F">
        <w:rPr>
          <w:b/>
          <w:bCs/>
          <w:sz w:val="22"/>
          <w:szCs w:val="22"/>
        </w:rPr>
        <w:fldChar w:fldCharType="end"/>
      </w:r>
      <w:r w:rsidR="00CA52DB" w:rsidRPr="00CA52DB">
        <w:rPr>
          <w:sz w:val="22"/>
          <w:szCs w:val="22"/>
        </w:rPr>
        <w:t xml:space="preserve"> levo</w:t>
      </w:r>
      <w:r w:rsidR="00133948" w:rsidRPr="006F402F">
        <w:rPr>
          <w:sz w:val="22"/>
          <w:szCs w:val="22"/>
        </w:rPr>
        <w:t>.</w:t>
      </w:r>
      <w:r w:rsidR="006E2E2B" w:rsidRPr="006F402F">
        <w:rPr>
          <w:sz w:val="22"/>
          <w:szCs w:val="22"/>
        </w:rPr>
        <w:t xml:space="preserve"> </w:t>
      </w:r>
    </w:p>
    <w:p w14:paraId="4D60EAE1" w14:textId="77777777" w:rsidR="00013CB2" w:rsidRPr="006F402F" w:rsidRDefault="00013CB2" w:rsidP="007254D4">
      <w:pPr>
        <w:rPr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C07B9" w:rsidRPr="006F402F" w14:paraId="12E0BA6B" w14:textId="77777777" w:rsidTr="00997B04">
        <w:tc>
          <w:tcPr>
            <w:tcW w:w="4814" w:type="dxa"/>
          </w:tcPr>
          <w:p w14:paraId="7A071838" w14:textId="6C8FE235" w:rsidR="005C07B9" w:rsidRPr="006F402F" w:rsidRDefault="0001073A" w:rsidP="007254D4">
            <w:pPr>
              <w:jc w:val="center"/>
              <w:rPr>
                <w:sz w:val="22"/>
                <w:szCs w:val="22"/>
              </w:rPr>
            </w:pPr>
            <w:r w:rsidRPr="006F402F">
              <w:rPr>
                <w:noProof/>
                <w:sz w:val="22"/>
                <w:szCs w:val="22"/>
              </w:rPr>
              <w:drawing>
                <wp:inline distT="0" distB="0" distL="0" distR="0" wp14:anchorId="66E5F354" wp14:editId="39160F1E">
                  <wp:extent cx="2880000" cy="914400"/>
                  <wp:effectExtent l="0" t="0" r="0" b="0"/>
                  <wp:docPr id="1098008192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8008192" name="Slika 5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7D391B7E" w14:textId="17B97BDD" w:rsidR="005C07B9" w:rsidRPr="006F402F" w:rsidRDefault="003608FD" w:rsidP="007254D4">
            <w:pPr>
              <w:jc w:val="center"/>
              <w:rPr>
                <w:sz w:val="22"/>
                <w:szCs w:val="22"/>
              </w:rPr>
            </w:pPr>
            <w:r w:rsidRPr="006F402F">
              <w:rPr>
                <w:noProof/>
                <w:sz w:val="22"/>
                <w:szCs w:val="22"/>
              </w:rPr>
              <w:drawing>
                <wp:inline distT="0" distB="0" distL="0" distR="0" wp14:anchorId="41D18EB3" wp14:editId="1E4EB3C3">
                  <wp:extent cx="2880000" cy="914400"/>
                  <wp:effectExtent l="0" t="0" r="0" b="0"/>
                  <wp:docPr id="719009146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9009146" name="Slika 7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0B158E" w14:textId="13ACFC3E" w:rsidR="005C07B9" w:rsidRPr="006F402F" w:rsidRDefault="002F6129" w:rsidP="007254D4">
      <w:pPr>
        <w:pStyle w:val="Napis"/>
        <w:rPr>
          <w:sz w:val="22"/>
          <w:szCs w:val="22"/>
        </w:rPr>
      </w:pPr>
      <w:bookmarkStart w:id="1" w:name="_Ref206347402"/>
      <w:r w:rsidRPr="006F402F">
        <w:rPr>
          <w:b/>
          <w:bCs/>
          <w:sz w:val="22"/>
          <w:szCs w:val="22"/>
        </w:rPr>
        <w:t xml:space="preserve">Slika </w:t>
      </w:r>
      <w:r w:rsidRPr="006F402F">
        <w:rPr>
          <w:b/>
          <w:bCs/>
          <w:sz w:val="22"/>
          <w:szCs w:val="22"/>
        </w:rPr>
        <w:fldChar w:fldCharType="begin"/>
      </w:r>
      <w:r w:rsidRPr="006F402F">
        <w:rPr>
          <w:b/>
          <w:bCs/>
          <w:sz w:val="22"/>
          <w:szCs w:val="22"/>
        </w:rPr>
        <w:instrText xml:space="preserve"> SEQ Slika \* ARABIC </w:instrText>
      </w:r>
      <w:r w:rsidRPr="006F402F">
        <w:rPr>
          <w:b/>
          <w:bCs/>
          <w:sz w:val="22"/>
          <w:szCs w:val="22"/>
        </w:rPr>
        <w:fldChar w:fldCharType="separate"/>
      </w:r>
      <w:r w:rsidR="003E55C7">
        <w:rPr>
          <w:b/>
          <w:bCs/>
          <w:noProof/>
          <w:sz w:val="22"/>
          <w:szCs w:val="22"/>
        </w:rPr>
        <w:t>2</w:t>
      </w:r>
      <w:r w:rsidRPr="006F402F">
        <w:rPr>
          <w:b/>
          <w:bCs/>
          <w:sz w:val="22"/>
          <w:szCs w:val="22"/>
        </w:rPr>
        <w:fldChar w:fldCharType="end"/>
      </w:r>
      <w:bookmarkEnd w:id="1"/>
      <w:r w:rsidRPr="006F402F">
        <w:rPr>
          <w:sz w:val="22"/>
          <w:szCs w:val="22"/>
        </w:rPr>
        <w:t xml:space="preserve"> </w:t>
      </w:r>
      <w:r w:rsidR="00CA52DB" w:rsidRPr="006F402F">
        <w:rPr>
          <w:sz w:val="22"/>
          <w:szCs w:val="22"/>
        </w:rPr>
        <w:t>Večn</w:t>
      </w:r>
      <w:r w:rsidR="00CA52DB">
        <w:rPr>
          <w:sz w:val="22"/>
          <w:szCs w:val="22"/>
        </w:rPr>
        <w:t>a (levo)</w:t>
      </w:r>
      <w:r w:rsidR="00CA52DB" w:rsidRPr="006F402F">
        <w:rPr>
          <w:sz w:val="22"/>
          <w:szCs w:val="22"/>
        </w:rPr>
        <w:t xml:space="preserve"> </w:t>
      </w:r>
      <w:r w:rsidR="00CA52DB">
        <w:rPr>
          <w:sz w:val="22"/>
          <w:szCs w:val="22"/>
        </w:rPr>
        <w:t xml:space="preserve">in končna (desno) </w:t>
      </w:r>
      <w:r w:rsidR="00CA52DB" w:rsidRPr="006F402F">
        <w:rPr>
          <w:sz w:val="22"/>
          <w:szCs w:val="22"/>
        </w:rPr>
        <w:t>rent</w:t>
      </w:r>
      <w:r w:rsidR="00CA52DB">
        <w:rPr>
          <w:sz w:val="22"/>
          <w:szCs w:val="22"/>
        </w:rPr>
        <w:t>a</w:t>
      </w:r>
      <w:r w:rsidR="00CA52DB" w:rsidRPr="006F402F">
        <w:rPr>
          <w:sz w:val="22"/>
          <w:szCs w:val="22"/>
        </w:rPr>
        <w:t xml:space="preserve"> </w:t>
      </w:r>
      <w:r w:rsidR="00CA52DB">
        <w:rPr>
          <w:sz w:val="22"/>
          <w:szCs w:val="22"/>
        </w:rPr>
        <w:t>z naraščajočimi postnumerandnimi</w:t>
      </w:r>
      <w:r w:rsidR="00CA52DB" w:rsidRPr="006F402F">
        <w:rPr>
          <w:sz w:val="22"/>
          <w:szCs w:val="22"/>
        </w:rPr>
        <w:t xml:space="preserve"> izplačili.</w:t>
      </w:r>
    </w:p>
    <w:p w14:paraId="572BC51A" w14:textId="77777777" w:rsidR="005C07B9" w:rsidRPr="006F402F" w:rsidRDefault="005C07B9" w:rsidP="007254D4">
      <w:pPr>
        <w:rPr>
          <w:sz w:val="22"/>
          <w:szCs w:val="22"/>
        </w:rPr>
      </w:pPr>
    </w:p>
    <w:p w14:paraId="3A52204B" w14:textId="4B8DCAFB" w:rsidR="00F75042" w:rsidRPr="006F402F" w:rsidRDefault="00BB79B8" w:rsidP="007254D4">
      <w:pPr>
        <w:rPr>
          <w:sz w:val="22"/>
          <w:szCs w:val="22"/>
        </w:rPr>
      </w:pPr>
      <w:r w:rsidRPr="006F402F">
        <w:rPr>
          <w:sz w:val="22"/>
          <w:szCs w:val="22"/>
        </w:rPr>
        <w:lastRenderedPageBreak/>
        <w:t>C</w:t>
      </w:r>
      <w:r w:rsidR="00F75042" w:rsidRPr="006F402F">
        <w:rPr>
          <w:sz w:val="22"/>
          <w:szCs w:val="22"/>
        </w:rPr>
        <w:t xml:space="preserve">eno večne rente z naraščajočimi izplačili </w:t>
      </w:r>
      <w:r w:rsidR="00544AF8" w:rsidRPr="006F402F">
        <w:rPr>
          <w:sz w:val="22"/>
          <w:szCs w:val="22"/>
        </w:rPr>
        <w:t xml:space="preserve">določimo </w:t>
      </w:r>
      <w:r w:rsidR="00F75042" w:rsidRPr="006F402F">
        <w:rPr>
          <w:sz w:val="22"/>
          <w:szCs w:val="22"/>
        </w:rPr>
        <w:t>z uporabo geometrijske vrste:</w:t>
      </w:r>
    </w:p>
    <w:p w14:paraId="7BADC0D3" w14:textId="10656267" w:rsidR="00F75042" w:rsidRPr="006F402F" w:rsidRDefault="00000000" w:rsidP="007254D4">
      <w:pPr>
        <w:jc w:val="center"/>
        <w:rPr>
          <w:rFonts w:eastAsiaTheme="minorEastAsia"/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B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3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a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k</m:t>
            </m:r>
          </m:den>
        </m:f>
        <m:r>
          <w:rPr>
            <w:rFonts w:ascii="Cambria Math" w:hAnsi="Cambria Math"/>
            <w:sz w:val="22"/>
            <w:szCs w:val="22"/>
          </w:rPr>
          <m:t>+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a</m:t>
            </m:r>
            <m:r>
              <m:rPr>
                <m:scr m:val="script"/>
              </m:rPr>
              <w:rPr>
                <w:rFonts w:ascii="Cambria Math" w:hAnsi="Cambria Math"/>
                <w:sz w:val="22"/>
                <w:szCs w:val="22"/>
              </w:rPr>
              <m:t>l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k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2"/>
            <w:szCs w:val="22"/>
          </w:rPr>
          <m:t>+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a</m:t>
            </m:r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pPr>
              <m:e>
                <m:r>
                  <m:rPr>
                    <m:scr m:val="script"/>
                  </m:rPr>
                  <w:rPr>
                    <w:rFonts w:ascii="Cambria Math" w:hAnsi="Cambria Math"/>
                    <w:sz w:val="22"/>
                    <w:szCs w:val="22"/>
                  </w:rPr>
                  <m:t>l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k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3</m:t>
                </m:r>
              </m:sup>
            </m:sSup>
          </m:den>
        </m:f>
        <m:r>
          <w:rPr>
            <w:rFonts w:ascii="Cambria Math" w:hAnsi="Cambria Math"/>
            <w:sz w:val="22"/>
            <w:szCs w:val="22"/>
          </w:rPr>
          <m:t>+…=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a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k</m:t>
            </m:r>
          </m:den>
        </m:f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1+</m:t>
            </m:r>
            <m:f>
              <m:f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fPr>
              <m:num>
                <m:r>
                  <m:rPr>
                    <m:scr m:val="script"/>
                  </m:rPr>
                  <w:rPr>
                    <w:rFonts w:ascii="Cambria Math" w:hAnsi="Cambria Math"/>
                    <w:sz w:val="22"/>
                    <w:szCs w:val="22"/>
                  </w:rPr>
                  <m:t>l</m:t>
                </m:r>
              </m:num>
              <m:den>
                <m:r>
                  <w:rPr>
                    <w:rFonts w:ascii="Cambria Math" w:hAnsi="Cambria Math"/>
                    <w:sz w:val="22"/>
                    <w:szCs w:val="22"/>
                  </w:rPr>
                  <m:t>k</m:t>
                </m:r>
              </m:den>
            </m:f>
            <m:r>
              <w:rPr>
                <w:rFonts w:ascii="Cambria Math" w:hAnsi="Cambria Math"/>
                <w:sz w:val="22"/>
                <w:szCs w:val="22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m:rPr>
                        <m:scr m:val="script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l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k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/>
                <w:sz w:val="22"/>
                <w:szCs w:val="22"/>
              </w:rPr>
              <m:t>+⋯</m:t>
            </m:r>
          </m:e>
        </m:d>
        <m:r>
          <w:rPr>
            <w:rFonts w:ascii="Cambria Math" w:hAnsi="Cambria Math"/>
            <w:sz w:val="22"/>
            <w:szCs w:val="22"/>
          </w:rPr>
          <m:t>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a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k</m:t>
            </m:r>
          </m:den>
        </m:f>
        <m:r>
          <w:rPr>
            <w:rFonts w:ascii="Cambria Math" w:hAnsi="Cambria Math"/>
            <w:sz w:val="22"/>
            <w:szCs w:val="22"/>
          </w:rPr>
          <m:t>⋅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1</m:t>
            </m:r>
          </m:num>
          <m:den>
            <m:f>
              <m:f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fPr>
              <m:num>
                <m:r>
                  <m:rPr>
                    <m:scr m:val="script"/>
                  </m:rPr>
                  <w:rPr>
                    <w:rFonts w:ascii="Cambria Math" w:hAnsi="Cambria Math"/>
                    <w:sz w:val="22"/>
                    <w:szCs w:val="22"/>
                  </w:rPr>
                  <m:t>l</m:t>
                </m:r>
              </m:num>
              <m:den>
                <m:r>
                  <w:rPr>
                    <w:rFonts w:ascii="Cambria Math" w:hAnsi="Cambria Math"/>
                    <w:sz w:val="22"/>
                    <w:szCs w:val="22"/>
                  </w:rPr>
                  <m:t>k</m:t>
                </m:r>
              </m:den>
            </m:f>
            <m:r>
              <w:rPr>
                <w:rFonts w:ascii="Cambria Math" w:hAnsi="Cambria Math"/>
                <w:sz w:val="22"/>
                <w:szCs w:val="22"/>
              </w:rPr>
              <m:t>-1</m:t>
            </m:r>
          </m:den>
        </m:f>
        <m:r>
          <w:rPr>
            <w:rFonts w:ascii="Cambria Math" w:hAnsi="Cambria Math"/>
            <w:sz w:val="22"/>
            <w:szCs w:val="22"/>
          </w:rPr>
          <m:t>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a</m:t>
            </m:r>
          </m:num>
          <m:den>
            <m:r>
              <m:rPr>
                <m:scr m:val="script"/>
              </m:rPr>
              <w:rPr>
                <w:rFonts w:ascii="Cambria Math" w:hAnsi="Cambria Math"/>
                <w:sz w:val="22"/>
                <w:szCs w:val="22"/>
              </w:rPr>
              <m:t>l-</m:t>
            </m:r>
            <m:r>
              <w:rPr>
                <w:rFonts w:ascii="Cambria Math" w:hAnsi="Cambria Math"/>
                <w:sz w:val="22"/>
                <w:szCs w:val="22"/>
              </w:rPr>
              <m:t>k</m:t>
            </m:r>
          </m:den>
        </m:f>
        <m:r>
          <w:rPr>
            <w:rFonts w:ascii="Cambria Math" w:hAnsi="Cambria Math"/>
            <w:sz w:val="22"/>
            <w:szCs w:val="22"/>
          </w:rPr>
          <m:t>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a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g-r</m:t>
            </m:r>
          </m:den>
        </m:f>
      </m:oMath>
      <w:r w:rsidR="000D4167" w:rsidRPr="006F402F">
        <w:rPr>
          <w:rFonts w:eastAsiaTheme="minorEastAsia"/>
          <w:sz w:val="22"/>
          <w:szCs w:val="22"/>
        </w:rPr>
        <w:t>,</w:t>
      </w:r>
      <w:r w:rsidR="00F75042" w:rsidRPr="006F402F">
        <w:rPr>
          <w:rFonts w:eastAsiaTheme="minorEastAsia"/>
          <w:sz w:val="22"/>
          <w:szCs w:val="22"/>
        </w:rPr>
        <w:t xml:space="preserve"> </w:t>
      </w:r>
    </w:p>
    <w:p w14:paraId="58C4F380" w14:textId="6EEDF07D" w:rsidR="00982179" w:rsidRPr="006F402F" w:rsidRDefault="00EB17F8" w:rsidP="007254D4">
      <w:pPr>
        <w:rPr>
          <w:rFonts w:eastAsiaTheme="minorEastAsia"/>
          <w:sz w:val="22"/>
          <w:szCs w:val="22"/>
        </w:rPr>
      </w:pPr>
      <w:r>
        <w:rPr>
          <w:sz w:val="22"/>
          <w:szCs w:val="22"/>
        </w:rPr>
        <w:t>in</w:t>
      </w:r>
      <w:r w:rsidR="000D4167" w:rsidRPr="006F402F">
        <w:rPr>
          <w:sz w:val="22"/>
          <w:szCs w:val="22"/>
        </w:rPr>
        <w:t xml:space="preserve"> še</w:t>
      </w:r>
      <w:r w:rsidR="00F75042" w:rsidRPr="006F402F">
        <w:rPr>
          <w:sz w:val="22"/>
          <w:szCs w:val="22"/>
        </w:rPr>
        <w:t xml:space="preserve"> z uporabo zakona ene cene</w:t>
      </w:r>
      <w:r w:rsidR="00FB1EB3" w:rsidRPr="006F402F">
        <w:rPr>
          <w:sz w:val="22"/>
          <w:szCs w:val="22"/>
        </w:rPr>
        <w:t>.</w:t>
      </w:r>
      <w:r w:rsidR="00F75042" w:rsidRPr="006F402F">
        <w:rPr>
          <w:sz w:val="22"/>
          <w:szCs w:val="22"/>
        </w:rPr>
        <w:t xml:space="preserve"> </w:t>
      </w:r>
      <w:r w:rsidR="00982179" w:rsidRPr="006F402F">
        <w:rPr>
          <w:rFonts w:eastAsiaTheme="minorEastAsia"/>
          <w:sz w:val="22"/>
          <w:szCs w:val="22"/>
        </w:rPr>
        <w:t xml:space="preserve">Če investitor danes </w:t>
      </w:r>
      <w:r w:rsidR="00982179">
        <w:rPr>
          <w:rFonts w:eastAsiaTheme="minorEastAsia"/>
          <w:sz w:val="22"/>
          <w:szCs w:val="22"/>
        </w:rPr>
        <w:t>v</w:t>
      </w:r>
      <w:r w:rsidR="00982179" w:rsidRPr="006F402F">
        <w:rPr>
          <w:rFonts w:eastAsiaTheme="minorEastAsia"/>
          <w:sz w:val="22"/>
          <w:szCs w:val="22"/>
        </w:rPr>
        <w:t xml:space="preserve"> banki </w:t>
      </w:r>
      <w:r w:rsidR="00982179">
        <w:rPr>
          <w:rFonts w:eastAsiaTheme="minorEastAsia"/>
          <w:sz w:val="22"/>
          <w:szCs w:val="22"/>
        </w:rPr>
        <w:t>veže</w:t>
      </w:r>
      <w:r w:rsidR="00982179" w:rsidRPr="006F402F">
        <w:rPr>
          <w:rFonts w:eastAsiaTheme="minorEastAsia"/>
          <w:sz w:val="22"/>
          <w:szCs w:val="22"/>
        </w:rPr>
        <w:t xml:space="preserve"> znesek </w:t>
      </w:r>
      <m:oMath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3</m:t>
            </m:r>
          </m:sub>
        </m:sSub>
      </m:oMath>
      <w:r w:rsidR="00982179" w:rsidRPr="006F402F">
        <w:rPr>
          <w:rFonts w:eastAsiaTheme="minorEastAsia"/>
          <w:sz w:val="22"/>
          <w:szCs w:val="22"/>
        </w:rPr>
        <w:t xml:space="preserve"> za eno obdobje, bo ob koncu obdobja prejel obresti v višini </w:t>
      </w:r>
      <m:oMath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3</m:t>
            </m:r>
          </m:sub>
        </m:sSub>
        <m:r>
          <w:rPr>
            <w:rFonts w:ascii="Cambria Math" w:eastAsiaTheme="minorEastAsia" w:hAnsi="Cambria Math"/>
            <w:sz w:val="22"/>
            <w:szCs w:val="22"/>
          </w:rPr>
          <m:t>r</m:t>
        </m:r>
      </m:oMath>
      <w:r w:rsidR="00982179" w:rsidRPr="006F402F">
        <w:rPr>
          <w:rFonts w:eastAsiaTheme="minorEastAsia"/>
          <w:sz w:val="22"/>
          <w:szCs w:val="22"/>
        </w:rPr>
        <w:t xml:space="preserve">. Ker si mora zagotoviti naraščajoča izplačila, si del obresti v višini </w:t>
      </w:r>
      <m:oMath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a=B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3</m:t>
            </m:r>
          </m:sub>
        </m:sSub>
        <m:r>
          <w:rPr>
            <w:rFonts w:ascii="Cambria Math" w:eastAsiaTheme="minorEastAsia" w:hAnsi="Cambria Math"/>
            <w:sz w:val="22"/>
            <w:szCs w:val="22"/>
          </w:rPr>
          <m:t>(r-g)</m:t>
        </m:r>
      </m:oMath>
      <w:r w:rsidR="00982179" w:rsidRPr="006F402F">
        <w:rPr>
          <w:rFonts w:eastAsiaTheme="minorEastAsia"/>
          <w:sz w:val="22"/>
          <w:szCs w:val="22"/>
        </w:rPr>
        <w:t xml:space="preserve"> izplača, preostali del </w:t>
      </w:r>
      <m:oMath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3</m:t>
            </m:r>
          </m:sub>
        </m:sSub>
        <m:r>
          <w:rPr>
            <w:rFonts w:ascii="Cambria Math" w:eastAsiaTheme="minorEastAsia" w:hAnsi="Cambria Math"/>
            <w:sz w:val="22"/>
            <w:szCs w:val="22"/>
          </w:rPr>
          <m:t>g</m:t>
        </m:r>
      </m:oMath>
      <w:r w:rsidR="00982179" w:rsidRPr="006F402F">
        <w:rPr>
          <w:rFonts w:eastAsiaTheme="minorEastAsia"/>
          <w:sz w:val="22"/>
          <w:szCs w:val="22"/>
        </w:rPr>
        <w:t xml:space="preserve"> in glavnico </w:t>
      </w:r>
      <m:oMath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3</m:t>
            </m:r>
          </m:sub>
        </m:sSub>
      </m:oMath>
      <w:r w:rsidR="00982179" w:rsidRPr="006F402F">
        <w:rPr>
          <w:rFonts w:eastAsiaTheme="minorEastAsia"/>
          <w:sz w:val="22"/>
          <w:szCs w:val="22"/>
        </w:rPr>
        <w:t xml:space="preserve"> pa ponovno veže za eno obdobje. Glavnica v drugem obdobju znaša </w:t>
      </w:r>
      <m:oMath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3</m:t>
            </m:r>
          </m:sub>
        </m:sSub>
        <m:r>
          <w:rPr>
            <w:rFonts w:ascii="Cambria Math" w:eastAsiaTheme="minorEastAsia" w:hAnsi="Cambria Math"/>
            <w:sz w:val="22"/>
            <w:szCs w:val="22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3</m:t>
            </m:r>
          </m:sub>
        </m:sSub>
        <m:r>
          <w:rPr>
            <w:rFonts w:ascii="Cambria Math" w:eastAsiaTheme="minorEastAsia" w:hAnsi="Cambria Math"/>
            <w:sz w:val="22"/>
            <w:szCs w:val="22"/>
          </w:rPr>
          <m:t>g=</m:t>
        </m:r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3</m:t>
            </m:r>
          </m:sub>
        </m:sSub>
        <m:r>
          <m:rPr>
            <m:scr m:val="script"/>
          </m:rPr>
          <w:rPr>
            <w:rFonts w:ascii="Cambria Math" w:eastAsiaTheme="minorEastAsia" w:hAnsi="Cambria Math"/>
            <w:sz w:val="22"/>
            <w:szCs w:val="22"/>
          </w:rPr>
          <m:t>l</m:t>
        </m:r>
      </m:oMath>
      <w:r w:rsidR="00982179" w:rsidRPr="006F402F">
        <w:rPr>
          <w:rFonts w:eastAsiaTheme="minorEastAsia"/>
          <w:sz w:val="22"/>
          <w:szCs w:val="22"/>
        </w:rPr>
        <w:t xml:space="preserve"> in je ravno za faktor rasti </w:t>
      </w:r>
      <m:oMath>
        <m:r>
          <m:rPr>
            <m:scr m:val="script"/>
          </m:rPr>
          <w:rPr>
            <w:rFonts w:ascii="Cambria Math" w:eastAsiaTheme="minorEastAsia" w:hAnsi="Cambria Math"/>
            <w:sz w:val="22"/>
            <w:szCs w:val="22"/>
          </w:rPr>
          <m:t>l</m:t>
        </m:r>
      </m:oMath>
      <w:r w:rsidR="00982179" w:rsidRPr="006F402F">
        <w:rPr>
          <w:rFonts w:eastAsiaTheme="minorEastAsia"/>
          <w:sz w:val="22"/>
          <w:szCs w:val="22"/>
        </w:rPr>
        <w:t xml:space="preserve"> višja od glavnice v </w:t>
      </w:r>
      <w:r w:rsidR="00982179">
        <w:rPr>
          <w:rFonts w:eastAsiaTheme="minorEastAsia"/>
          <w:sz w:val="22"/>
          <w:szCs w:val="22"/>
        </w:rPr>
        <w:t>prvem</w:t>
      </w:r>
      <w:r w:rsidR="00982179" w:rsidRPr="006F402F">
        <w:rPr>
          <w:rFonts w:eastAsiaTheme="minorEastAsia"/>
          <w:sz w:val="22"/>
          <w:szCs w:val="22"/>
        </w:rPr>
        <w:t xml:space="preserve"> obdobju. Ob koncu drugega obdobja obresti znašajo </w:t>
      </w:r>
      <m:oMath>
        <m:sSub>
          <m:sSubPr>
            <m:ctrlPr>
              <w:rPr>
                <w:rFonts w:ascii="Cambria Math" w:eastAsiaTheme="minorEastAsia" w:hAnsi="Cambria Math"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B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</w:rPr>
              <m:t>3</m:t>
            </m:r>
          </m:sub>
        </m:sSub>
        <m:r>
          <m:rPr>
            <m:scr m:val="script"/>
          </m:rPr>
          <w:rPr>
            <w:rFonts w:ascii="Cambria Math" w:eastAsiaTheme="minorEastAsia" w:hAnsi="Cambria Math"/>
            <w:sz w:val="22"/>
            <w:szCs w:val="22"/>
          </w:rPr>
          <m:t>l</m:t>
        </m:r>
        <m:r>
          <w:rPr>
            <w:rFonts w:ascii="Cambria Math" w:eastAsiaTheme="minorEastAsia" w:hAnsi="Cambria Math"/>
            <w:sz w:val="22"/>
            <w:szCs w:val="22"/>
          </w:rPr>
          <m:t>r</m:t>
        </m:r>
      </m:oMath>
      <w:r w:rsidR="00982179" w:rsidRPr="006F402F">
        <w:rPr>
          <w:rFonts w:eastAsiaTheme="minorEastAsia"/>
          <w:sz w:val="22"/>
          <w:szCs w:val="22"/>
        </w:rPr>
        <w:t xml:space="preserve">. Investitor si znesek </w:t>
      </w:r>
      <m:oMath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3</m:t>
            </m:r>
          </m:sub>
        </m:sSub>
        <m:r>
          <m:rPr>
            <m:scr m:val="script"/>
          </m:rPr>
          <w:rPr>
            <w:rFonts w:ascii="Cambria Math" w:eastAsiaTheme="minorEastAsia" w:hAnsi="Cambria Math"/>
            <w:sz w:val="22"/>
            <w:szCs w:val="22"/>
          </w:rPr>
          <m:t>l</m:t>
        </m:r>
        <m:d>
          <m:d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r-g</m:t>
            </m:r>
          </m:e>
        </m:d>
        <m:r>
          <w:rPr>
            <w:rFonts w:ascii="Cambria Math" w:eastAsiaTheme="minorEastAsia" w:hAnsi="Cambria Math"/>
            <w:sz w:val="22"/>
            <w:szCs w:val="22"/>
          </w:rPr>
          <m:t>=a</m:t>
        </m:r>
        <m:r>
          <m:rPr>
            <m:scr m:val="script"/>
          </m:rPr>
          <w:rPr>
            <w:rFonts w:ascii="Cambria Math" w:eastAsiaTheme="minorEastAsia" w:hAnsi="Cambria Math"/>
            <w:sz w:val="22"/>
            <w:szCs w:val="22"/>
          </w:rPr>
          <m:t>l</m:t>
        </m:r>
      </m:oMath>
      <w:r w:rsidR="00982179" w:rsidRPr="006F402F">
        <w:rPr>
          <w:rFonts w:eastAsiaTheme="minorEastAsia"/>
          <w:sz w:val="22"/>
          <w:szCs w:val="22"/>
        </w:rPr>
        <w:t xml:space="preserve"> izplača, preostanek pa skupaj z glavnico ponovno veže. Glavnica v tretjem obdobju znaša </w:t>
      </w:r>
      <m:oMath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3</m:t>
            </m:r>
          </m:sub>
        </m:sSub>
        <m:r>
          <m:rPr>
            <m:scr m:val="script"/>
          </m:rPr>
          <w:rPr>
            <w:rFonts w:ascii="Cambria Math" w:eastAsiaTheme="minorEastAsia" w:hAnsi="Cambria Math"/>
            <w:sz w:val="22"/>
            <w:szCs w:val="22"/>
          </w:rPr>
          <m:t>l+</m:t>
        </m:r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3</m:t>
            </m:r>
          </m:sub>
        </m:sSub>
        <m:r>
          <m:rPr>
            <m:scr m:val="script"/>
          </m:rPr>
          <w:rPr>
            <w:rFonts w:ascii="Cambria Math" w:eastAsiaTheme="minorEastAsia" w:hAnsi="Cambria Math"/>
            <w:sz w:val="22"/>
            <w:szCs w:val="22"/>
          </w:rPr>
          <m:t>l</m:t>
        </m:r>
        <m:r>
          <w:rPr>
            <w:rFonts w:ascii="Cambria Math" w:eastAsiaTheme="minorEastAsia" w:hAnsi="Cambria Math"/>
            <w:sz w:val="22"/>
            <w:szCs w:val="22"/>
          </w:rPr>
          <m:t>g=</m:t>
        </m:r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3</m:t>
            </m:r>
          </m:sub>
        </m:sSub>
        <m:sSup>
          <m:sSup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pPr>
          <m:e>
            <m:r>
              <m:rPr>
                <m:scr m:val="script"/>
              </m:rPr>
              <w:rPr>
                <w:rFonts w:ascii="Cambria Math" w:eastAsiaTheme="minorEastAsia" w:hAnsi="Cambria Math"/>
                <w:sz w:val="22"/>
                <w:szCs w:val="22"/>
              </w:rPr>
              <m:t>l</m:t>
            </m:r>
          </m:e>
          <m:sup>
            <m:r>
              <w:rPr>
                <w:rFonts w:ascii="Cambria Math" w:eastAsiaTheme="minorEastAsia" w:hAnsi="Cambria Math"/>
                <w:sz w:val="22"/>
                <w:szCs w:val="22"/>
              </w:rPr>
              <m:t>2</m:t>
            </m:r>
          </m:sup>
        </m:sSup>
      </m:oMath>
      <w:r w:rsidR="00982179" w:rsidRPr="006F402F">
        <w:rPr>
          <w:rFonts w:eastAsiaTheme="minorEastAsia"/>
          <w:sz w:val="22"/>
          <w:szCs w:val="22"/>
        </w:rPr>
        <w:t xml:space="preserve">. Investitor postopek neomejeno ponavlja. Opazimo, da izplačila obresti naraščajo s faktorjem </w:t>
      </w:r>
      <m:oMath>
        <m:r>
          <m:rPr>
            <m:scr m:val="script"/>
          </m:rPr>
          <w:rPr>
            <w:rFonts w:ascii="Cambria Math" w:eastAsiaTheme="minorEastAsia" w:hAnsi="Cambria Math"/>
            <w:sz w:val="22"/>
            <w:szCs w:val="22"/>
          </w:rPr>
          <m:t>l</m:t>
        </m:r>
      </m:oMath>
      <w:r w:rsidR="00982179" w:rsidRPr="006F402F">
        <w:rPr>
          <w:rFonts w:eastAsiaTheme="minorEastAsia"/>
          <w:sz w:val="22"/>
          <w:szCs w:val="22"/>
        </w:rPr>
        <w:t>, zato replicira</w:t>
      </w:r>
      <w:r w:rsidR="00982179">
        <w:rPr>
          <w:rFonts w:eastAsiaTheme="minorEastAsia"/>
          <w:sz w:val="22"/>
          <w:szCs w:val="22"/>
        </w:rPr>
        <w:t>jo</w:t>
      </w:r>
      <w:r w:rsidR="00982179" w:rsidRPr="006F402F">
        <w:rPr>
          <w:rFonts w:eastAsiaTheme="minorEastAsia"/>
          <w:sz w:val="22"/>
          <w:szCs w:val="22"/>
        </w:rPr>
        <w:t xml:space="preserve"> izplačila rente. Cena rente je enaka potrebni investiciji </w:t>
      </w:r>
      <m:oMath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3</m:t>
            </m:r>
          </m:sub>
        </m:sSub>
      </m:oMath>
      <w:r w:rsidR="00982179" w:rsidRPr="006F402F">
        <w:rPr>
          <w:rFonts w:eastAsiaTheme="minorEastAsia"/>
          <w:sz w:val="22"/>
          <w:szCs w:val="22"/>
        </w:rPr>
        <w:t xml:space="preserve">. Tako dobimo zvezo </w:t>
      </w:r>
      <m:oMath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3</m:t>
            </m:r>
          </m:sub>
        </m:sSub>
        <m:r>
          <w:rPr>
            <w:rFonts w:ascii="Cambria Math" w:eastAsiaTheme="minorEastAsia" w:hAnsi="Cambria Math"/>
            <w:sz w:val="22"/>
            <w:szCs w:val="22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eastAsiaTheme="minorEastAsia" w:hAnsi="Cambria Math"/>
                <w:sz w:val="22"/>
                <w:szCs w:val="22"/>
              </w:rPr>
              <m:t>a</m:t>
            </m:r>
          </m:num>
          <m:den>
            <m:r>
              <w:rPr>
                <w:rFonts w:ascii="Cambria Math" w:eastAsiaTheme="minorEastAsia" w:hAnsi="Cambria Math"/>
                <w:sz w:val="22"/>
                <w:szCs w:val="22"/>
              </w:rPr>
              <m:t>r-g</m:t>
            </m:r>
          </m:den>
        </m:f>
      </m:oMath>
      <w:r w:rsidR="00982179" w:rsidRPr="006F402F">
        <w:rPr>
          <w:rFonts w:eastAsiaTheme="minorEastAsia"/>
          <w:sz w:val="22"/>
          <w:szCs w:val="22"/>
        </w:rPr>
        <w:t>.</w:t>
      </w:r>
    </w:p>
    <w:p w14:paraId="22E4A62B" w14:textId="77777777" w:rsidR="009C1599" w:rsidRPr="006F402F" w:rsidRDefault="009C1599" w:rsidP="007254D4">
      <w:pPr>
        <w:rPr>
          <w:sz w:val="22"/>
          <w:szCs w:val="22"/>
        </w:rPr>
      </w:pPr>
    </w:p>
    <w:p w14:paraId="27E6B8CD" w14:textId="6853309E" w:rsidR="00B3535A" w:rsidRPr="006F402F" w:rsidRDefault="00B3535A" w:rsidP="007254D4">
      <w:pPr>
        <w:pStyle w:val="Naslov2"/>
        <w:rPr>
          <w:sz w:val="22"/>
          <w:szCs w:val="22"/>
        </w:rPr>
      </w:pPr>
      <w:r w:rsidRPr="006F402F">
        <w:rPr>
          <w:sz w:val="22"/>
          <w:szCs w:val="22"/>
        </w:rPr>
        <w:t>Končna renta z naraščajočimi izplačili</w:t>
      </w:r>
    </w:p>
    <w:p w14:paraId="4C9B2D3B" w14:textId="15CA6A7A" w:rsidR="00D72EEB" w:rsidRPr="006F402F" w:rsidRDefault="00EF2DDC" w:rsidP="007254D4">
      <w:pPr>
        <w:rPr>
          <w:sz w:val="22"/>
          <w:szCs w:val="22"/>
        </w:rPr>
      </w:pPr>
      <w:r w:rsidRPr="006F402F">
        <w:rPr>
          <w:sz w:val="22"/>
          <w:szCs w:val="22"/>
        </w:rPr>
        <w:t xml:space="preserve">Tudi rente z naraščajočimi izplačili so lahko končne. Določimo ceno </w:t>
      </w:r>
      <m:oMath>
        <m:r>
          <w:rPr>
            <w:rFonts w:ascii="Cambria Math" w:hAnsi="Cambria Math"/>
            <w:sz w:val="22"/>
            <w:szCs w:val="22"/>
          </w:rPr>
          <m:t>n</m:t>
        </m:r>
      </m:oMath>
      <w:r w:rsidRPr="006F402F">
        <w:rPr>
          <w:sz w:val="22"/>
          <w:szCs w:val="22"/>
        </w:rPr>
        <w:t xml:space="preserve">-obdobne </w:t>
      </w:r>
      <w:r w:rsidR="001C57F1">
        <w:rPr>
          <w:sz w:val="22"/>
          <w:szCs w:val="22"/>
        </w:rPr>
        <w:t xml:space="preserve">naraščajoče </w:t>
      </w:r>
      <w:r w:rsidRPr="006F402F">
        <w:rPr>
          <w:sz w:val="22"/>
          <w:szCs w:val="22"/>
        </w:rPr>
        <w:t>rente</w:t>
      </w:r>
      <w:r w:rsidR="001C57F1">
        <w:rPr>
          <w:sz w:val="22"/>
          <w:szCs w:val="22"/>
        </w:rPr>
        <w:t xml:space="preserve"> </w:t>
      </w:r>
      <w:r w:rsidR="001C57F1" w:rsidRPr="006F402F">
        <w:rPr>
          <w:sz w:val="22"/>
          <w:szCs w:val="22"/>
        </w:rPr>
        <w:t>(</w:t>
      </w:r>
      <w:r w:rsidR="001C57F1" w:rsidRPr="00CF0405">
        <w:rPr>
          <w:i/>
          <w:iCs/>
          <w:sz w:val="22"/>
          <w:szCs w:val="22"/>
          <w:lang w:val="en-US"/>
        </w:rPr>
        <w:t>growing annuity</w:t>
      </w:r>
      <w:r w:rsidR="001C57F1" w:rsidRPr="006F402F">
        <w:rPr>
          <w:sz w:val="22"/>
          <w:szCs w:val="22"/>
        </w:rPr>
        <w:t>)</w:t>
      </w:r>
      <w:r w:rsidRPr="006F402F">
        <w:rPr>
          <w:sz w:val="22"/>
          <w:szCs w:val="22"/>
        </w:rPr>
        <w:t xml:space="preserve">, pri kateri prvo izplačilo znaša </w:t>
      </w:r>
      <m:oMath>
        <m:r>
          <w:rPr>
            <w:rFonts w:ascii="Cambria Math" w:hAnsi="Cambria Math"/>
            <w:sz w:val="22"/>
            <w:szCs w:val="22"/>
          </w:rPr>
          <m:t>a</m:t>
        </m:r>
      </m:oMath>
      <w:r w:rsidRPr="006F402F">
        <w:rPr>
          <w:rFonts w:eastAsiaTheme="minorEastAsia"/>
          <w:sz w:val="22"/>
          <w:szCs w:val="22"/>
        </w:rPr>
        <w:t xml:space="preserve">, vsako nadaljnje pa je za stopnjo rasti </w:t>
      </w:r>
      <m:oMath>
        <m:r>
          <w:rPr>
            <w:rFonts w:ascii="Cambria Math" w:eastAsiaTheme="minorEastAsia" w:hAnsi="Cambria Math"/>
            <w:sz w:val="22"/>
            <w:szCs w:val="22"/>
          </w:rPr>
          <m:t>g</m:t>
        </m:r>
      </m:oMath>
      <w:r w:rsidRPr="006F402F">
        <w:rPr>
          <w:rFonts w:eastAsiaTheme="minorEastAsia"/>
          <w:sz w:val="22"/>
          <w:szCs w:val="22"/>
        </w:rPr>
        <w:t xml:space="preserve"> višje od predhodnega. </w:t>
      </w:r>
      <w:r w:rsidR="00FE0112">
        <w:rPr>
          <w:sz w:val="22"/>
          <w:szCs w:val="22"/>
        </w:rPr>
        <w:t>D</w:t>
      </w:r>
      <w:r w:rsidR="001C57F1">
        <w:rPr>
          <w:sz w:val="22"/>
          <w:szCs w:val="22"/>
        </w:rPr>
        <w:t>enarni tokov</w:t>
      </w:r>
      <w:r w:rsidR="00FE0112">
        <w:rPr>
          <w:sz w:val="22"/>
          <w:szCs w:val="22"/>
        </w:rPr>
        <w:t xml:space="preserve">i takšne rente so </w:t>
      </w:r>
      <w:r w:rsidRPr="006F402F">
        <w:rPr>
          <w:sz w:val="22"/>
          <w:szCs w:val="22"/>
        </w:rPr>
        <w:t>prikazan</w:t>
      </w:r>
      <w:r w:rsidR="00FE0112">
        <w:rPr>
          <w:sz w:val="22"/>
          <w:szCs w:val="22"/>
        </w:rPr>
        <w:t>i</w:t>
      </w:r>
      <w:r w:rsidRPr="006F402F">
        <w:rPr>
          <w:sz w:val="22"/>
          <w:szCs w:val="22"/>
        </w:rPr>
        <w:t xml:space="preserve"> na </w:t>
      </w:r>
      <w:r w:rsidR="001C57F1">
        <w:rPr>
          <w:sz w:val="22"/>
          <w:szCs w:val="22"/>
        </w:rPr>
        <w:fldChar w:fldCharType="begin"/>
      </w:r>
      <w:r w:rsidR="001C57F1">
        <w:rPr>
          <w:sz w:val="22"/>
          <w:szCs w:val="22"/>
        </w:rPr>
        <w:instrText xml:space="preserve"> REF _Ref206347402 \h </w:instrText>
      </w:r>
      <w:r w:rsidR="007254D4">
        <w:rPr>
          <w:sz w:val="22"/>
          <w:szCs w:val="22"/>
        </w:rPr>
        <w:instrText xml:space="preserve"> \* MERGEFORMAT </w:instrText>
      </w:r>
      <w:r w:rsidR="001C57F1">
        <w:rPr>
          <w:sz w:val="22"/>
          <w:szCs w:val="22"/>
        </w:rPr>
      </w:r>
      <w:r w:rsidR="001C57F1">
        <w:rPr>
          <w:sz w:val="22"/>
          <w:szCs w:val="22"/>
        </w:rPr>
        <w:fldChar w:fldCharType="separate"/>
      </w:r>
      <w:r w:rsidR="003E55C7" w:rsidRPr="006F402F">
        <w:rPr>
          <w:b/>
          <w:bCs/>
          <w:sz w:val="22"/>
          <w:szCs w:val="22"/>
        </w:rPr>
        <w:t xml:space="preserve">Slika </w:t>
      </w:r>
      <w:r w:rsidR="003E55C7">
        <w:rPr>
          <w:b/>
          <w:bCs/>
          <w:noProof/>
          <w:sz w:val="22"/>
          <w:szCs w:val="22"/>
        </w:rPr>
        <w:t>2</w:t>
      </w:r>
      <w:r w:rsidR="001C57F1">
        <w:rPr>
          <w:sz w:val="22"/>
          <w:szCs w:val="22"/>
        </w:rPr>
        <w:fldChar w:fldCharType="end"/>
      </w:r>
      <w:r w:rsidR="001C57F1">
        <w:rPr>
          <w:sz w:val="22"/>
          <w:szCs w:val="22"/>
        </w:rPr>
        <w:t xml:space="preserve"> desno.</w:t>
      </w:r>
      <w:r w:rsidR="0074386E">
        <w:rPr>
          <w:sz w:val="22"/>
          <w:szCs w:val="22"/>
        </w:rPr>
        <w:t xml:space="preserve"> </w:t>
      </w:r>
      <w:r w:rsidR="00D72EEB" w:rsidRPr="006F402F">
        <w:rPr>
          <w:sz w:val="22"/>
          <w:szCs w:val="22"/>
        </w:rPr>
        <w:t xml:space="preserve">Z uporabo geometrijske vrste </w:t>
      </w:r>
      <w:r w:rsidR="009C1599" w:rsidRPr="006F402F">
        <w:rPr>
          <w:sz w:val="22"/>
          <w:szCs w:val="22"/>
        </w:rPr>
        <w:t xml:space="preserve">pri postnumerandnih izplačilih </w:t>
      </w:r>
      <w:r w:rsidR="00D72EEB" w:rsidRPr="006F402F">
        <w:rPr>
          <w:sz w:val="22"/>
          <w:szCs w:val="22"/>
        </w:rPr>
        <w:t>dobimo</w:t>
      </w:r>
      <w:r w:rsidR="0074386E">
        <w:rPr>
          <w:sz w:val="22"/>
          <w:szCs w:val="22"/>
        </w:rPr>
        <w:t xml:space="preserve"> ceno</w:t>
      </w:r>
      <w:r w:rsidR="00D72EEB" w:rsidRPr="006F402F">
        <w:rPr>
          <w:sz w:val="22"/>
          <w:szCs w:val="22"/>
        </w:rPr>
        <w:t>:</w:t>
      </w:r>
    </w:p>
    <w:p w14:paraId="5498E42C" w14:textId="5F01CCF2" w:rsidR="00EE254E" w:rsidRPr="006F402F" w:rsidRDefault="00000000" w:rsidP="007254D4">
      <w:pPr>
        <w:jc w:val="center"/>
        <w:rPr>
          <w:rFonts w:eastAsiaTheme="minorEastAsia"/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B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4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a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k</m:t>
            </m:r>
          </m:den>
        </m:f>
        <m:r>
          <w:rPr>
            <w:rFonts w:ascii="Cambria Math" w:hAnsi="Cambria Math"/>
            <w:sz w:val="22"/>
            <w:szCs w:val="22"/>
          </w:rPr>
          <m:t>+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a</m:t>
            </m:r>
            <m:r>
              <m:rPr>
                <m:scr m:val="script"/>
              </m:rPr>
              <w:rPr>
                <w:rFonts w:ascii="Cambria Math" w:hAnsi="Cambria Math"/>
                <w:sz w:val="22"/>
                <w:szCs w:val="22"/>
              </w:rPr>
              <m:t>l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k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2"/>
            <w:szCs w:val="22"/>
          </w:rPr>
          <m:t>+…+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a</m:t>
            </m:r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pPr>
              <m:e>
                <m:r>
                  <m:rPr>
                    <m:scr m:val="script"/>
                  </m:rPr>
                  <w:rPr>
                    <w:rFonts w:ascii="Cambria Math" w:hAnsi="Cambria Math"/>
                    <w:sz w:val="22"/>
                    <w:szCs w:val="22"/>
                  </w:rPr>
                  <m:t>l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n-1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k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n</m:t>
                </m:r>
              </m:sup>
            </m:sSup>
          </m:den>
        </m:f>
        <m:r>
          <w:rPr>
            <w:rFonts w:ascii="Cambria Math" w:hAnsi="Cambria Math"/>
            <w:sz w:val="22"/>
            <w:szCs w:val="22"/>
          </w:rPr>
          <m:t>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a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k</m:t>
            </m:r>
          </m:den>
        </m:f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1+</m:t>
            </m:r>
            <m:f>
              <m:f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fPr>
              <m:num>
                <m:r>
                  <m:rPr>
                    <m:scr m:val="script"/>
                  </m:rPr>
                  <w:rPr>
                    <w:rFonts w:ascii="Cambria Math" w:hAnsi="Cambria Math"/>
                    <w:sz w:val="22"/>
                    <w:szCs w:val="22"/>
                  </w:rPr>
                  <m:t>l</m:t>
                </m:r>
              </m:num>
              <m:den>
                <m:r>
                  <w:rPr>
                    <w:rFonts w:ascii="Cambria Math" w:hAnsi="Cambria Math"/>
                    <w:sz w:val="22"/>
                    <w:szCs w:val="22"/>
                  </w:rPr>
                  <m:t>k</m:t>
                </m:r>
              </m:den>
            </m:f>
            <m:r>
              <w:rPr>
                <w:rFonts w:ascii="Cambria Math" w:hAnsi="Cambria Math"/>
                <w:sz w:val="22"/>
                <w:szCs w:val="22"/>
              </w:rPr>
              <m:t>+⋯+</m:t>
            </m:r>
            <m:f>
              <m:f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m:rPr>
                        <m:scr m:val="script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l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n-1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k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n-1</m:t>
                    </m:r>
                  </m:sup>
                </m:sSup>
              </m:den>
            </m:f>
          </m:e>
        </m:d>
        <m:r>
          <w:rPr>
            <w:rFonts w:ascii="Cambria Math" w:hAnsi="Cambria Math"/>
            <w:sz w:val="22"/>
            <w:szCs w:val="22"/>
          </w:rPr>
          <m:t>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a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k</m:t>
            </m:r>
          </m:den>
        </m:f>
        <m:r>
          <w:rPr>
            <w:rFonts w:ascii="Cambria Math" w:hAnsi="Cambria Math"/>
            <w:sz w:val="22"/>
            <w:szCs w:val="22"/>
          </w:rPr>
          <m:t>⋅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fPr>
                      <m:num>
                        <m:r>
                          <m:rPr>
                            <m:scr m:val="script"/>
                          </m:rP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l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k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n</m:t>
                </m:r>
              </m:sup>
            </m:sSup>
            <m:r>
              <w:rPr>
                <w:rFonts w:ascii="Cambria Math" w:hAnsi="Cambria Math"/>
                <w:sz w:val="22"/>
                <w:szCs w:val="22"/>
              </w:rPr>
              <m:t>-1</m:t>
            </m:r>
          </m:num>
          <m:den>
            <m:f>
              <m:f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fPr>
              <m:num>
                <m:r>
                  <m:rPr>
                    <m:scr m:val="script"/>
                  </m:rPr>
                  <w:rPr>
                    <w:rFonts w:ascii="Cambria Math" w:hAnsi="Cambria Math"/>
                    <w:sz w:val="22"/>
                    <w:szCs w:val="22"/>
                  </w:rPr>
                  <m:t>l</m:t>
                </m:r>
              </m:num>
              <m:den>
                <m:r>
                  <w:rPr>
                    <w:rFonts w:ascii="Cambria Math" w:hAnsi="Cambria Math"/>
                    <w:sz w:val="22"/>
                    <w:szCs w:val="22"/>
                  </w:rPr>
                  <m:t>k</m:t>
                </m:r>
              </m:den>
            </m:f>
            <m:r>
              <w:rPr>
                <w:rFonts w:ascii="Cambria Math" w:hAnsi="Cambria Math"/>
                <w:sz w:val="22"/>
                <w:szCs w:val="22"/>
              </w:rPr>
              <m:t>-1</m:t>
            </m:r>
          </m:den>
        </m:f>
        <m:r>
          <w:rPr>
            <w:rFonts w:ascii="Cambria Math" w:hAnsi="Cambria Math"/>
            <w:sz w:val="22"/>
            <w:szCs w:val="22"/>
          </w:rPr>
          <m:t>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a</m:t>
            </m:r>
          </m:num>
          <m:den>
            <m:r>
              <m:rPr>
                <m:scr m:val="script"/>
              </m:rPr>
              <w:rPr>
                <w:rFonts w:ascii="Cambria Math" w:hAnsi="Cambria Math"/>
                <w:sz w:val="22"/>
                <w:szCs w:val="22"/>
              </w:rPr>
              <m:t>l-</m:t>
            </m:r>
            <m:r>
              <w:rPr>
                <w:rFonts w:ascii="Cambria Math" w:hAnsi="Cambria Math"/>
                <w:sz w:val="22"/>
                <w:szCs w:val="22"/>
              </w:rPr>
              <m:t>k</m:t>
            </m:r>
          </m:den>
        </m:f>
        <m:r>
          <w:rPr>
            <w:rFonts w:ascii="Cambria Math" w:hAnsi="Cambria Math"/>
            <w:sz w:val="22"/>
            <w:szCs w:val="22"/>
          </w:rPr>
          <m:t>⋅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pPr>
              <m:e>
                <m:r>
                  <m:rPr>
                    <m:scr m:val="script"/>
                  </m:rPr>
                  <w:rPr>
                    <w:rFonts w:ascii="Cambria Math" w:hAnsi="Cambria Math"/>
                    <w:sz w:val="22"/>
                    <w:szCs w:val="22"/>
                  </w:rPr>
                  <m:t>l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n</m:t>
                </m:r>
              </m:sup>
            </m:sSup>
            <m:r>
              <w:rPr>
                <w:rFonts w:ascii="Cambria Math" w:hAnsi="Cambria Math"/>
                <w:sz w:val="22"/>
                <w:szCs w:val="22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k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n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k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n</m:t>
                </m:r>
              </m:sup>
            </m:sSup>
          </m:den>
        </m:f>
        <m:r>
          <w:rPr>
            <w:rFonts w:ascii="Cambria Math" w:eastAsiaTheme="minorEastAsia" w:hAnsi="Cambria Math"/>
            <w:sz w:val="22"/>
            <w:szCs w:val="22"/>
          </w:rPr>
          <m:t>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a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r-g</m:t>
            </m:r>
          </m:den>
        </m:f>
        <m:r>
          <w:rPr>
            <w:rFonts w:ascii="Cambria Math" w:hAnsi="Cambria Math"/>
            <w:sz w:val="22"/>
            <w:szCs w:val="22"/>
          </w:rPr>
          <m:t>⋅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p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(1+r)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n</m:t>
                    </m:r>
                  </m:sup>
                </m:sSup>
                <m:r>
                  <w:rPr>
                    <w:rFonts w:ascii="Cambria Math" w:hAnsi="Cambria Math"/>
                    <w:sz w:val="22"/>
                    <w:szCs w:val="22"/>
                  </w:rPr>
                  <m:t>-(1+g)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n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(1+r)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n</m:t>
                </m:r>
              </m:sup>
            </m:sSup>
          </m:den>
        </m:f>
      </m:oMath>
      <w:r w:rsidR="00EE254E" w:rsidRPr="006F402F">
        <w:rPr>
          <w:rFonts w:eastAsiaTheme="minorEastAsia"/>
          <w:sz w:val="22"/>
          <w:szCs w:val="22"/>
        </w:rPr>
        <w:t xml:space="preserve">. </w:t>
      </w:r>
    </w:p>
    <w:p w14:paraId="25DB4EB3" w14:textId="530780E2" w:rsidR="006574DA" w:rsidRPr="006F402F" w:rsidRDefault="00DD5EDD" w:rsidP="007254D4">
      <w:pPr>
        <w:rPr>
          <w:rFonts w:eastAsiaTheme="minorEastAsia"/>
          <w:sz w:val="22"/>
          <w:szCs w:val="22"/>
        </w:rPr>
      </w:pPr>
      <w:r w:rsidRPr="006F402F">
        <w:rPr>
          <w:sz w:val="22"/>
          <w:szCs w:val="22"/>
        </w:rPr>
        <w:t xml:space="preserve">Uporabimo še </w:t>
      </w:r>
      <w:r w:rsidR="00D72EEB" w:rsidRPr="006F402F">
        <w:rPr>
          <w:sz w:val="22"/>
          <w:szCs w:val="22"/>
        </w:rPr>
        <w:t>zakon ene cene</w:t>
      </w:r>
      <w:r w:rsidR="00781C37" w:rsidRPr="006F402F">
        <w:rPr>
          <w:sz w:val="22"/>
          <w:szCs w:val="22"/>
        </w:rPr>
        <w:t>.</w:t>
      </w:r>
      <w:r w:rsidRPr="006F402F">
        <w:rPr>
          <w:sz w:val="22"/>
          <w:szCs w:val="22"/>
        </w:rPr>
        <w:t xml:space="preserve"> </w:t>
      </w:r>
      <w:r w:rsidR="006574DA" w:rsidRPr="006F402F">
        <w:rPr>
          <w:rFonts w:eastAsiaTheme="minorEastAsia"/>
          <w:sz w:val="22"/>
          <w:szCs w:val="22"/>
        </w:rPr>
        <w:t xml:space="preserve">Investitor si danes </w:t>
      </w:r>
      <w:r w:rsidR="006574DA">
        <w:rPr>
          <w:rFonts w:eastAsiaTheme="minorEastAsia"/>
          <w:sz w:val="22"/>
          <w:szCs w:val="22"/>
        </w:rPr>
        <w:t>v</w:t>
      </w:r>
      <w:r w:rsidR="006574DA" w:rsidRPr="006F402F">
        <w:rPr>
          <w:rFonts w:eastAsiaTheme="minorEastAsia"/>
          <w:sz w:val="22"/>
          <w:szCs w:val="22"/>
        </w:rPr>
        <w:t xml:space="preserve"> banki sposodi znesek </w:t>
      </w:r>
      <m:oMath>
        <m:f>
          <m:f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eastAsiaTheme="minorEastAsia" w:hAnsi="Cambria Math"/>
                <w:sz w:val="22"/>
                <w:szCs w:val="22"/>
              </w:rPr>
              <m:t>N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2"/>
                    <w:szCs w:val="22"/>
                  </w:rPr>
                </m:ctrlPr>
              </m:sSupPr>
              <m:e>
                <m:r>
                  <m:rPr>
                    <m:scr m:val="script"/>
                  </m:rPr>
                  <w:rPr>
                    <w:rFonts w:ascii="Cambria Math" w:eastAsiaTheme="minorEastAsia" w:hAnsi="Cambria Math"/>
                    <w:sz w:val="22"/>
                    <w:szCs w:val="22"/>
                  </w:rPr>
                  <m:t>l</m:t>
                </m:r>
              </m:e>
              <m:sup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n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2"/>
                    <w:szCs w:val="22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2"/>
                        <w:szCs w:val="22"/>
                      </w:rPr>
                      <m:t>1+r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n</m:t>
                </m:r>
              </m:sup>
            </m:sSup>
          </m:den>
        </m:f>
      </m:oMath>
      <w:r w:rsidR="006574DA" w:rsidRPr="006F402F">
        <w:rPr>
          <w:rFonts w:eastAsiaTheme="minorEastAsia"/>
          <w:sz w:val="22"/>
          <w:szCs w:val="22"/>
        </w:rPr>
        <w:t xml:space="preserve"> za </w:t>
      </w:r>
      <m:oMath>
        <m:r>
          <w:rPr>
            <w:rFonts w:ascii="Cambria Math" w:eastAsiaTheme="minorEastAsia" w:hAnsi="Cambria Math"/>
            <w:sz w:val="22"/>
            <w:szCs w:val="22"/>
          </w:rPr>
          <m:t>n</m:t>
        </m:r>
      </m:oMath>
      <w:r w:rsidR="006574DA" w:rsidRPr="006F402F">
        <w:rPr>
          <w:rFonts w:eastAsiaTheme="minorEastAsia"/>
          <w:sz w:val="22"/>
          <w:szCs w:val="22"/>
        </w:rPr>
        <w:t xml:space="preserve"> obdobij in hkrati veže znesek </w:t>
      </w:r>
      <m:oMath>
        <m:r>
          <w:rPr>
            <w:rFonts w:ascii="Cambria Math" w:eastAsiaTheme="minorEastAsia" w:hAnsi="Cambria Math"/>
            <w:sz w:val="22"/>
            <w:szCs w:val="22"/>
          </w:rPr>
          <m:t>N</m:t>
        </m:r>
      </m:oMath>
      <w:r w:rsidR="006574DA" w:rsidRPr="006F402F">
        <w:rPr>
          <w:rFonts w:eastAsiaTheme="minorEastAsia"/>
          <w:sz w:val="22"/>
          <w:szCs w:val="22"/>
        </w:rPr>
        <w:t xml:space="preserve"> za eno obdobje</w:t>
      </w:r>
      <w:r w:rsidR="00AF0E56">
        <w:rPr>
          <w:rFonts w:eastAsiaTheme="minorEastAsia"/>
          <w:sz w:val="22"/>
          <w:szCs w:val="22"/>
        </w:rPr>
        <w:t>, oboje po isti obrestni meri</w:t>
      </w:r>
      <w:r w:rsidR="006574DA" w:rsidRPr="006F402F">
        <w:rPr>
          <w:rFonts w:eastAsiaTheme="minorEastAsia"/>
          <w:sz w:val="22"/>
          <w:szCs w:val="22"/>
        </w:rPr>
        <w:t xml:space="preserve">. Ob koncu prvega obdobja prejme obresti v višini </w:t>
      </w:r>
      <m:oMath>
        <m:r>
          <w:rPr>
            <w:rFonts w:ascii="Cambria Math" w:eastAsiaTheme="minorEastAsia" w:hAnsi="Cambria Math"/>
            <w:sz w:val="22"/>
            <w:szCs w:val="22"/>
          </w:rPr>
          <m:t>Nr</m:t>
        </m:r>
      </m:oMath>
      <w:r w:rsidR="006574DA" w:rsidRPr="006F402F">
        <w:rPr>
          <w:rFonts w:eastAsiaTheme="minorEastAsia"/>
          <w:sz w:val="22"/>
          <w:szCs w:val="22"/>
        </w:rPr>
        <w:t xml:space="preserve">. Del </w:t>
      </w:r>
      <w:r w:rsidR="006574DA">
        <w:rPr>
          <w:rFonts w:eastAsiaTheme="minorEastAsia"/>
          <w:sz w:val="22"/>
          <w:szCs w:val="22"/>
        </w:rPr>
        <w:t xml:space="preserve">obresti </w:t>
      </w:r>
      <w:r w:rsidR="006574DA" w:rsidRPr="006F402F">
        <w:rPr>
          <w:rFonts w:eastAsiaTheme="minorEastAsia"/>
          <w:sz w:val="22"/>
          <w:szCs w:val="22"/>
        </w:rPr>
        <w:t xml:space="preserve">v višini </w:t>
      </w:r>
      <m:oMath>
        <m:r>
          <w:rPr>
            <w:rFonts w:ascii="Cambria Math" w:eastAsiaTheme="minorEastAsia" w:hAnsi="Cambria Math"/>
            <w:sz w:val="22"/>
            <w:szCs w:val="22"/>
          </w:rPr>
          <m:t>a=N(r-g)</m:t>
        </m:r>
      </m:oMath>
      <w:r w:rsidR="006574DA" w:rsidRPr="006F402F">
        <w:rPr>
          <w:rFonts w:eastAsiaTheme="minorEastAsia"/>
          <w:sz w:val="22"/>
          <w:szCs w:val="22"/>
        </w:rPr>
        <w:t xml:space="preserve"> si izplača, preostali del </w:t>
      </w:r>
      <m:oMath>
        <m:r>
          <w:rPr>
            <w:rFonts w:ascii="Cambria Math" w:eastAsiaTheme="minorEastAsia" w:hAnsi="Cambria Math"/>
            <w:sz w:val="22"/>
            <w:szCs w:val="22"/>
          </w:rPr>
          <m:t>Ng</m:t>
        </m:r>
      </m:oMath>
      <w:r w:rsidR="006574DA" w:rsidRPr="006F402F">
        <w:rPr>
          <w:rFonts w:eastAsiaTheme="minorEastAsia"/>
          <w:sz w:val="22"/>
          <w:szCs w:val="22"/>
        </w:rPr>
        <w:t xml:space="preserve"> in glavnico </w:t>
      </w:r>
      <m:oMath>
        <m:r>
          <w:rPr>
            <w:rFonts w:ascii="Cambria Math" w:eastAsiaTheme="minorEastAsia" w:hAnsi="Cambria Math"/>
            <w:sz w:val="22"/>
            <w:szCs w:val="22"/>
          </w:rPr>
          <m:t>N</m:t>
        </m:r>
      </m:oMath>
      <w:r w:rsidR="006574DA" w:rsidRPr="006F402F">
        <w:rPr>
          <w:rFonts w:eastAsiaTheme="minorEastAsia"/>
          <w:sz w:val="22"/>
          <w:szCs w:val="22"/>
        </w:rPr>
        <w:t xml:space="preserve"> pa ponovno veže za eno obdobje. Postopek nadaljuje enako kot pri večni renti, le da skupaj izvede </w:t>
      </w:r>
      <m:oMath>
        <m:r>
          <w:rPr>
            <w:rFonts w:ascii="Cambria Math" w:eastAsiaTheme="minorEastAsia" w:hAnsi="Cambria Math"/>
            <w:sz w:val="22"/>
            <w:szCs w:val="22"/>
          </w:rPr>
          <m:t>n</m:t>
        </m:r>
      </m:oMath>
      <w:r w:rsidR="006574DA" w:rsidRPr="006F402F">
        <w:rPr>
          <w:rFonts w:eastAsiaTheme="minorEastAsia"/>
          <w:sz w:val="22"/>
          <w:szCs w:val="22"/>
        </w:rPr>
        <w:t xml:space="preserve"> vezav. Ob koncu </w:t>
      </w:r>
      <m:oMath>
        <m:r>
          <w:rPr>
            <w:rFonts w:ascii="Cambria Math" w:eastAsiaTheme="minorEastAsia" w:hAnsi="Cambria Math"/>
            <w:sz w:val="22"/>
            <w:szCs w:val="22"/>
          </w:rPr>
          <m:t>n</m:t>
        </m:r>
      </m:oMath>
      <w:r w:rsidR="006574DA" w:rsidRPr="006F402F">
        <w:rPr>
          <w:rFonts w:eastAsiaTheme="minorEastAsia"/>
          <w:sz w:val="22"/>
          <w:szCs w:val="22"/>
        </w:rPr>
        <w:t xml:space="preserve">-tega obdobja s </w:t>
      </w:r>
      <w:r w:rsidR="006574DA">
        <w:rPr>
          <w:rFonts w:eastAsiaTheme="minorEastAsia"/>
          <w:sz w:val="22"/>
          <w:szCs w:val="22"/>
        </w:rPr>
        <w:t>prejeto</w:t>
      </w:r>
      <w:r w:rsidR="006574DA" w:rsidRPr="006F402F">
        <w:rPr>
          <w:rFonts w:eastAsiaTheme="minorEastAsia"/>
          <w:sz w:val="22"/>
          <w:szCs w:val="22"/>
        </w:rPr>
        <w:t xml:space="preserve"> glavnico v višini </w:t>
      </w:r>
      <m:oMath>
        <m:r>
          <w:rPr>
            <w:rFonts w:ascii="Cambria Math" w:eastAsiaTheme="minorEastAsia" w:hAnsi="Cambria Math"/>
            <w:sz w:val="22"/>
            <w:szCs w:val="22"/>
          </w:rPr>
          <m:t>N</m:t>
        </m:r>
        <m:sSup>
          <m:sSup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pPr>
          <m:e>
            <m:r>
              <m:rPr>
                <m:scr m:val="script"/>
              </m:rPr>
              <w:rPr>
                <w:rFonts w:ascii="Cambria Math" w:eastAsiaTheme="minorEastAsia" w:hAnsi="Cambria Math"/>
                <w:sz w:val="22"/>
                <w:szCs w:val="22"/>
              </w:rPr>
              <m:t>l</m:t>
            </m:r>
          </m:e>
          <m:sup>
            <m:r>
              <w:rPr>
                <w:rFonts w:ascii="Cambria Math" w:eastAsiaTheme="minorEastAsia" w:hAnsi="Cambria Math"/>
                <w:sz w:val="22"/>
                <w:szCs w:val="22"/>
              </w:rPr>
              <m:t>n</m:t>
            </m:r>
          </m:sup>
        </m:sSup>
      </m:oMath>
      <w:r w:rsidR="006574DA" w:rsidRPr="006F402F">
        <w:rPr>
          <w:rFonts w:eastAsiaTheme="minorEastAsia"/>
          <w:sz w:val="22"/>
          <w:szCs w:val="22"/>
        </w:rPr>
        <w:t xml:space="preserve"> povrne še začetno izposojo. Cena rente je zato enaka</w:t>
      </w:r>
    </w:p>
    <w:p w14:paraId="6966F839" w14:textId="67572725" w:rsidR="006574DA" w:rsidRPr="006F402F" w:rsidRDefault="00000000" w:rsidP="007254D4">
      <w:pPr>
        <w:jc w:val="center"/>
        <w:rPr>
          <w:rFonts w:eastAsiaTheme="minorEastAsia"/>
          <w:sz w:val="22"/>
          <w:szCs w:val="22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4</m:t>
            </m:r>
          </m:sub>
        </m:sSub>
        <m:r>
          <w:rPr>
            <w:rFonts w:ascii="Cambria Math" w:eastAsiaTheme="minorEastAsia" w:hAnsi="Cambria Math"/>
            <w:sz w:val="22"/>
            <w:szCs w:val="22"/>
          </w:rPr>
          <m:t>=N-</m:t>
        </m:r>
        <m:f>
          <m:f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eastAsiaTheme="minorEastAsia" w:hAnsi="Cambria Math"/>
                <w:sz w:val="22"/>
                <w:szCs w:val="22"/>
              </w:rPr>
              <m:t>N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2"/>
                    <w:szCs w:val="22"/>
                  </w:rPr>
                </m:ctrlPr>
              </m:sSupPr>
              <m:e>
                <m:r>
                  <m:rPr>
                    <m:scr m:val="script"/>
                  </m:rPr>
                  <w:rPr>
                    <w:rFonts w:ascii="Cambria Math" w:eastAsiaTheme="minorEastAsia" w:hAnsi="Cambria Math"/>
                    <w:sz w:val="22"/>
                    <w:szCs w:val="22"/>
                  </w:rPr>
                  <m:t>l</m:t>
                </m:r>
              </m:e>
              <m:sup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n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2"/>
                    <w:szCs w:val="22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2"/>
                        <w:szCs w:val="22"/>
                      </w:rPr>
                      <m:t>1+r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n</m:t>
                </m:r>
              </m:sup>
            </m:sSup>
          </m:den>
        </m:f>
        <m:r>
          <w:rPr>
            <w:rFonts w:ascii="Cambria Math" w:eastAsiaTheme="minorEastAsia" w:hAnsi="Cambria Math"/>
            <w:sz w:val="22"/>
            <w:szCs w:val="22"/>
          </w:rPr>
          <m:t>=N</m:t>
        </m:r>
        <m:d>
          <m:d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1-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2"/>
                    <w:szCs w:val="22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2"/>
                        <w:szCs w:val="22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2"/>
                            <w:szCs w:val="22"/>
                          </w:rPr>
                          <m:t>1+g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  <w:sz w:val="22"/>
                        <w:szCs w:val="22"/>
                      </w:rPr>
                      <m:t>n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2"/>
                        <w:szCs w:val="22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2"/>
                            <w:szCs w:val="22"/>
                          </w:rPr>
                          <m:t>1+r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  <w:sz w:val="22"/>
                        <w:szCs w:val="22"/>
                      </w:rPr>
                      <m:t>n</m:t>
                    </m:r>
                  </m:sup>
                </m:sSup>
              </m:den>
            </m:f>
          </m:e>
        </m:d>
      </m:oMath>
      <w:r w:rsidR="006574DA" w:rsidRPr="006F402F">
        <w:rPr>
          <w:rFonts w:eastAsiaTheme="minorEastAsia"/>
          <w:sz w:val="22"/>
          <w:szCs w:val="22"/>
        </w:rPr>
        <w:t>.</w:t>
      </w:r>
    </w:p>
    <w:p w14:paraId="2E4DA2B0" w14:textId="77777777" w:rsidR="006574DA" w:rsidRPr="006F402F" w:rsidRDefault="006574DA" w:rsidP="007254D4">
      <w:pPr>
        <w:rPr>
          <w:rFonts w:eastAsiaTheme="minorEastAsia"/>
          <w:sz w:val="22"/>
          <w:szCs w:val="22"/>
        </w:rPr>
      </w:pPr>
      <w:r w:rsidRPr="006F402F">
        <w:rPr>
          <w:rFonts w:eastAsiaTheme="minorEastAsia"/>
          <w:sz w:val="22"/>
          <w:szCs w:val="22"/>
        </w:rPr>
        <w:t xml:space="preserve">Upoštevamo še zvezo </w:t>
      </w:r>
      <m:oMath>
        <m:r>
          <w:rPr>
            <w:rFonts w:ascii="Cambria Math" w:eastAsiaTheme="minorEastAsia" w:hAnsi="Cambria Math"/>
            <w:sz w:val="22"/>
            <w:szCs w:val="22"/>
          </w:rPr>
          <m:t>N=</m:t>
        </m:r>
        <m:f>
          <m:f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eastAsiaTheme="minorEastAsia" w:hAnsi="Cambria Math"/>
                <w:sz w:val="22"/>
                <w:szCs w:val="22"/>
              </w:rPr>
              <m:t>a</m:t>
            </m:r>
          </m:num>
          <m:den>
            <m:r>
              <w:rPr>
                <w:rFonts w:ascii="Cambria Math" w:eastAsiaTheme="minorEastAsia" w:hAnsi="Cambria Math"/>
                <w:sz w:val="22"/>
                <w:szCs w:val="22"/>
              </w:rPr>
              <m:t>r-g</m:t>
            </m:r>
          </m:den>
        </m:f>
      </m:oMath>
      <w:r w:rsidRPr="006F402F">
        <w:rPr>
          <w:rFonts w:eastAsiaTheme="minorEastAsia"/>
          <w:sz w:val="22"/>
          <w:szCs w:val="22"/>
        </w:rPr>
        <w:t xml:space="preserve"> in dobimo </w:t>
      </w:r>
    </w:p>
    <w:p w14:paraId="7366F6B4" w14:textId="41D4569E" w:rsidR="006574DA" w:rsidRPr="006F402F" w:rsidRDefault="00000000" w:rsidP="007254D4">
      <w:pPr>
        <w:jc w:val="center"/>
        <w:rPr>
          <w:rFonts w:eastAsiaTheme="minorEastAsia"/>
          <w:sz w:val="22"/>
          <w:szCs w:val="22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4</m:t>
            </m:r>
          </m:sub>
        </m:sSub>
        <m:r>
          <w:rPr>
            <w:rFonts w:ascii="Cambria Math" w:eastAsiaTheme="minorEastAsia" w:hAnsi="Cambria Math"/>
            <w:sz w:val="22"/>
            <w:szCs w:val="22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eastAsiaTheme="minorEastAsia" w:hAnsi="Cambria Math"/>
                <w:sz w:val="22"/>
                <w:szCs w:val="22"/>
              </w:rPr>
              <m:t>a</m:t>
            </m:r>
          </m:num>
          <m:den>
            <m:r>
              <w:rPr>
                <w:rFonts w:ascii="Cambria Math" w:eastAsiaTheme="minorEastAsia" w:hAnsi="Cambria Math"/>
                <w:sz w:val="22"/>
                <w:szCs w:val="22"/>
              </w:rPr>
              <m:t>r-g</m:t>
            </m:r>
          </m:den>
        </m:f>
        <m:r>
          <w:rPr>
            <w:rFonts w:ascii="Cambria Math" w:eastAsiaTheme="minorEastAsia" w:hAnsi="Cambria Math"/>
            <w:sz w:val="22"/>
            <w:szCs w:val="22"/>
          </w:rPr>
          <m:t>⋅</m:t>
        </m:r>
        <m:f>
          <m:f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2"/>
                    <w:szCs w:val="22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2"/>
                        <w:szCs w:val="22"/>
                      </w:rPr>
                      <m:t>1+r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n</m:t>
                </m:r>
              </m:sup>
            </m:sSup>
            <m:r>
              <w:rPr>
                <w:rFonts w:ascii="Cambria Math" w:eastAsiaTheme="minorEastAsia" w:hAnsi="Cambria Math"/>
                <w:sz w:val="22"/>
                <w:szCs w:val="22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2"/>
                    <w:szCs w:val="22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2"/>
                        <w:szCs w:val="22"/>
                      </w:rPr>
                      <m:t>1+g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n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2"/>
                    <w:szCs w:val="22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2"/>
                        <w:szCs w:val="22"/>
                      </w:rPr>
                      <m:t>1+r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n</m:t>
                </m:r>
              </m:sup>
            </m:sSup>
          </m:den>
        </m:f>
      </m:oMath>
      <w:r w:rsidR="006574DA" w:rsidRPr="006F402F">
        <w:rPr>
          <w:rFonts w:eastAsiaTheme="minorEastAsia"/>
          <w:sz w:val="22"/>
          <w:szCs w:val="22"/>
        </w:rPr>
        <w:t>.</w:t>
      </w:r>
    </w:p>
    <w:p w14:paraId="1BD40C52" w14:textId="77777777" w:rsidR="00CD2FC8" w:rsidRPr="006F402F" w:rsidRDefault="00CD2FC8" w:rsidP="007254D4">
      <w:pPr>
        <w:rPr>
          <w:sz w:val="22"/>
          <w:szCs w:val="22"/>
        </w:rPr>
      </w:pPr>
    </w:p>
    <w:p w14:paraId="5932B172" w14:textId="1B07AA46" w:rsidR="00875C5E" w:rsidRPr="006F402F" w:rsidRDefault="000C748F" w:rsidP="007254D4">
      <w:pPr>
        <w:rPr>
          <w:sz w:val="22"/>
          <w:szCs w:val="22"/>
        </w:rPr>
      </w:pPr>
      <w:r w:rsidRPr="006F402F">
        <w:rPr>
          <w:sz w:val="22"/>
          <w:szCs w:val="22"/>
        </w:rPr>
        <w:t>Pri vseh opisanih rentah prv</w:t>
      </w:r>
      <w:r w:rsidR="00FA660E" w:rsidRPr="006F402F">
        <w:rPr>
          <w:sz w:val="22"/>
          <w:szCs w:val="22"/>
        </w:rPr>
        <w:t>o</w:t>
      </w:r>
      <w:r w:rsidRPr="006F402F">
        <w:rPr>
          <w:sz w:val="22"/>
          <w:szCs w:val="22"/>
        </w:rPr>
        <w:t xml:space="preserve"> izplačilo zapade v prvem obdobju. Takšn</w:t>
      </w:r>
      <w:r w:rsidR="00B13B69">
        <w:rPr>
          <w:sz w:val="22"/>
          <w:szCs w:val="22"/>
        </w:rPr>
        <w:t>e</w:t>
      </w:r>
      <w:r w:rsidRPr="006F402F">
        <w:rPr>
          <w:sz w:val="22"/>
          <w:szCs w:val="22"/>
        </w:rPr>
        <w:t xml:space="preserve"> rent</w:t>
      </w:r>
      <w:r w:rsidR="00B13B69">
        <w:rPr>
          <w:sz w:val="22"/>
          <w:szCs w:val="22"/>
        </w:rPr>
        <w:t>e so</w:t>
      </w:r>
      <w:r w:rsidRPr="006F402F">
        <w:rPr>
          <w:sz w:val="22"/>
          <w:szCs w:val="22"/>
        </w:rPr>
        <w:t xml:space="preserve"> takojšnje rente (</w:t>
      </w:r>
      <w:r w:rsidRPr="00B13B69">
        <w:rPr>
          <w:i/>
          <w:iCs/>
          <w:sz w:val="22"/>
          <w:szCs w:val="22"/>
          <w:lang w:val="en-US"/>
        </w:rPr>
        <w:t>immediate annuity</w:t>
      </w:r>
      <w:r w:rsidRPr="006F402F">
        <w:rPr>
          <w:sz w:val="22"/>
          <w:szCs w:val="22"/>
        </w:rPr>
        <w:t xml:space="preserve">). Pri katerikoli izmed njih lahko zamaknemo </w:t>
      </w:r>
      <w:r w:rsidR="00CD2FC8" w:rsidRPr="006F402F">
        <w:rPr>
          <w:sz w:val="22"/>
          <w:szCs w:val="22"/>
        </w:rPr>
        <w:t xml:space="preserve">prvo </w:t>
      </w:r>
      <w:r w:rsidRPr="006F402F">
        <w:rPr>
          <w:sz w:val="22"/>
          <w:szCs w:val="22"/>
        </w:rPr>
        <w:t xml:space="preserve">izplačilo za nekaj obdobij in tako dobimo </w:t>
      </w:r>
      <w:r w:rsidR="00A94538" w:rsidRPr="006F402F">
        <w:rPr>
          <w:sz w:val="22"/>
          <w:szCs w:val="22"/>
        </w:rPr>
        <w:t xml:space="preserve">odloženo </w:t>
      </w:r>
      <w:r w:rsidRPr="006F402F">
        <w:rPr>
          <w:sz w:val="22"/>
          <w:szCs w:val="22"/>
        </w:rPr>
        <w:t>rento (</w:t>
      </w:r>
      <w:r w:rsidRPr="00152E60">
        <w:rPr>
          <w:i/>
          <w:iCs/>
          <w:sz w:val="22"/>
          <w:szCs w:val="22"/>
          <w:lang w:val="en-US"/>
        </w:rPr>
        <w:t>defer</w:t>
      </w:r>
      <w:r w:rsidR="0094490B" w:rsidRPr="00152E60">
        <w:rPr>
          <w:i/>
          <w:iCs/>
          <w:sz w:val="22"/>
          <w:szCs w:val="22"/>
          <w:lang w:val="en-US"/>
        </w:rPr>
        <w:t>r</w:t>
      </w:r>
      <w:r w:rsidRPr="00152E60">
        <w:rPr>
          <w:i/>
          <w:iCs/>
          <w:sz w:val="22"/>
          <w:szCs w:val="22"/>
          <w:lang w:val="en-US"/>
        </w:rPr>
        <w:t>ed annuity</w:t>
      </w:r>
      <w:r w:rsidRPr="006F402F">
        <w:rPr>
          <w:sz w:val="22"/>
          <w:szCs w:val="22"/>
        </w:rPr>
        <w:t>).</w:t>
      </w:r>
      <w:r w:rsidR="00FA660E" w:rsidRPr="006F402F">
        <w:rPr>
          <w:sz w:val="22"/>
          <w:szCs w:val="22"/>
        </w:rPr>
        <w:t xml:space="preserve"> </w:t>
      </w:r>
      <w:r w:rsidR="00F40273" w:rsidRPr="006F402F">
        <w:rPr>
          <w:sz w:val="22"/>
          <w:szCs w:val="22"/>
        </w:rPr>
        <w:t xml:space="preserve">Pri </w:t>
      </w:r>
      <w:r w:rsidR="00F878B4" w:rsidRPr="006F402F">
        <w:rPr>
          <w:sz w:val="22"/>
          <w:szCs w:val="22"/>
        </w:rPr>
        <w:t>obravnavanih</w:t>
      </w:r>
      <w:r w:rsidR="00F40273" w:rsidRPr="006F402F">
        <w:rPr>
          <w:sz w:val="22"/>
          <w:szCs w:val="22"/>
        </w:rPr>
        <w:t xml:space="preserve"> končnih rentah je bilo število </w:t>
      </w:r>
      <w:r w:rsidR="00152E60">
        <w:rPr>
          <w:sz w:val="22"/>
          <w:szCs w:val="22"/>
        </w:rPr>
        <w:t>izplačil</w:t>
      </w:r>
      <w:r w:rsidR="00F40273" w:rsidRPr="006F402F">
        <w:rPr>
          <w:sz w:val="22"/>
          <w:szCs w:val="22"/>
        </w:rPr>
        <w:t xml:space="preserve"> vnaprej</w:t>
      </w:r>
      <w:r w:rsidR="00152E60">
        <w:rPr>
          <w:sz w:val="22"/>
          <w:szCs w:val="22"/>
        </w:rPr>
        <w:t xml:space="preserve"> znano</w:t>
      </w:r>
      <w:r w:rsidR="00642582" w:rsidRPr="006F402F">
        <w:rPr>
          <w:sz w:val="22"/>
          <w:szCs w:val="22"/>
        </w:rPr>
        <w:t xml:space="preserve"> </w:t>
      </w:r>
      <w:r w:rsidR="00714029" w:rsidRPr="006F402F">
        <w:rPr>
          <w:sz w:val="22"/>
          <w:szCs w:val="22"/>
        </w:rPr>
        <w:t>(</w:t>
      </w:r>
      <w:r w:rsidR="00560931" w:rsidRPr="00152E60">
        <w:rPr>
          <w:i/>
          <w:iCs/>
          <w:sz w:val="22"/>
          <w:szCs w:val="22"/>
          <w:lang w:val="en-US"/>
        </w:rPr>
        <w:t>a</w:t>
      </w:r>
      <w:r w:rsidR="00714029" w:rsidRPr="00152E60">
        <w:rPr>
          <w:i/>
          <w:iCs/>
          <w:sz w:val="22"/>
          <w:szCs w:val="22"/>
          <w:lang w:val="en-US"/>
        </w:rPr>
        <w:t xml:space="preserve">nnuity </w:t>
      </w:r>
      <w:r w:rsidR="00560931" w:rsidRPr="00152E60">
        <w:rPr>
          <w:i/>
          <w:iCs/>
          <w:sz w:val="22"/>
          <w:szCs w:val="22"/>
          <w:lang w:val="en-US"/>
        </w:rPr>
        <w:t>certain</w:t>
      </w:r>
      <w:r w:rsidR="00560931" w:rsidRPr="006F402F">
        <w:rPr>
          <w:sz w:val="22"/>
          <w:szCs w:val="22"/>
        </w:rPr>
        <w:t xml:space="preserve">). </w:t>
      </w:r>
      <w:r w:rsidR="00642582" w:rsidRPr="006F402F">
        <w:rPr>
          <w:sz w:val="22"/>
          <w:szCs w:val="22"/>
        </w:rPr>
        <w:t>Poznamo še doživljenjsk</w:t>
      </w:r>
      <w:r w:rsidR="00ED28CF">
        <w:rPr>
          <w:sz w:val="22"/>
          <w:szCs w:val="22"/>
        </w:rPr>
        <w:t>o</w:t>
      </w:r>
      <w:r w:rsidR="00642582" w:rsidRPr="006F402F">
        <w:rPr>
          <w:sz w:val="22"/>
          <w:szCs w:val="22"/>
        </w:rPr>
        <w:t xml:space="preserve"> rent</w:t>
      </w:r>
      <w:r w:rsidR="00ED28CF">
        <w:rPr>
          <w:sz w:val="22"/>
          <w:szCs w:val="22"/>
        </w:rPr>
        <w:t>o</w:t>
      </w:r>
      <w:r w:rsidR="00642582" w:rsidRPr="006F402F">
        <w:rPr>
          <w:sz w:val="22"/>
          <w:szCs w:val="22"/>
        </w:rPr>
        <w:t xml:space="preserve"> (</w:t>
      </w:r>
      <w:r w:rsidR="00642582" w:rsidRPr="00ED28CF">
        <w:rPr>
          <w:i/>
          <w:iCs/>
          <w:sz w:val="22"/>
          <w:szCs w:val="22"/>
          <w:lang w:val="en-US"/>
        </w:rPr>
        <w:t>lifetime annuity</w:t>
      </w:r>
      <w:r w:rsidR="00642582" w:rsidRPr="006F402F">
        <w:rPr>
          <w:sz w:val="22"/>
          <w:szCs w:val="22"/>
        </w:rPr>
        <w:t>), ki</w:t>
      </w:r>
      <w:r w:rsidR="006A07C2" w:rsidRPr="006F402F">
        <w:rPr>
          <w:sz w:val="22"/>
          <w:szCs w:val="22"/>
        </w:rPr>
        <w:t xml:space="preserve"> jo upravičenec prejema do svoje smrti</w:t>
      </w:r>
      <w:r w:rsidR="00BB71AC" w:rsidRPr="006F402F">
        <w:rPr>
          <w:sz w:val="22"/>
          <w:szCs w:val="22"/>
        </w:rPr>
        <w:t>, zato ob nakupu število izplačil ni znano</w:t>
      </w:r>
      <w:r w:rsidR="006A07C2" w:rsidRPr="006F402F">
        <w:rPr>
          <w:sz w:val="22"/>
          <w:szCs w:val="22"/>
        </w:rPr>
        <w:t>.</w:t>
      </w:r>
      <w:r w:rsidR="007B7C3E">
        <w:rPr>
          <w:sz w:val="22"/>
          <w:szCs w:val="22"/>
        </w:rPr>
        <w:t xml:space="preserve"> Poleg rent s postnumerandnimi izplačili poznamo še rente s prenumerandnimi izplačili. Njihova angleška poimenovanja dobimo tako, da znanim izrazom dodamo besedo </w:t>
      </w:r>
      <w:r w:rsidR="007B7C3E" w:rsidRPr="007B7C3E">
        <w:rPr>
          <w:i/>
          <w:iCs/>
          <w:sz w:val="22"/>
          <w:szCs w:val="22"/>
          <w:lang w:val="en-US"/>
        </w:rPr>
        <w:t>due</w:t>
      </w:r>
      <w:r w:rsidR="007B7C3E">
        <w:rPr>
          <w:sz w:val="22"/>
          <w:szCs w:val="22"/>
        </w:rPr>
        <w:t xml:space="preserve">, npr. </w:t>
      </w:r>
      <w:r w:rsidR="007B7C3E" w:rsidRPr="007B7C3E">
        <w:rPr>
          <w:i/>
          <w:iCs/>
          <w:sz w:val="22"/>
          <w:szCs w:val="22"/>
          <w:lang w:val="en-US"/>
        </w:rPr>
        <w:t>annuity due</w:t>
      </w:r>
      <w:r w:rsidR="007B7C3E">
        <w:rPr>
          <w:sz w:val="22"/>
          <w:szCs w:val="22"/>
        </w:rPr>
        <w:t xml:space="preserve">, </w:t>
      </w:r>
      <w:r w:rsidR="007B7C3E" w:rsidRPr="007B7C3E">
        <w:rPr>
          <w:i/>
          <w:iCs/>
          <w:sz w:val="22"/>
          <w:szCs w:val="22"/>
          <w:lang w:val="en-US"/>
        </w:rPr>
        <w:t>growing perpetuity due</w:t>
      </w:r>
      <w:r w:rsidR="00627C6F" w:rsidRPr="00627C6F">
        <w:rPr>
          <w:sz w:val="22"/>
          <w:szCs w:val="22"/>
          <w:lang w:val="en-US"/>
        </w:rPr>
        <w:t xml:space="preserve"> </w:t>
      </w:r>
      <w:proofErr w:type="spellStart"/>
      <w:r w:rsidR="00627C6F" w:rsidRPr="00627C6F">
        <w:rPr>
          <w:sz w:val="22"/>
          <w:szCs w:val="22"/>
          <w:lang w:val="en-US"/>
        </w:rPr>
        <w:t>itd</w:t>
      </w:r>
      <w:proofErr w:type="spellEnd"/>
      <w:r w:rsidR="007B7C3E" w:rsidRPr="00627C6F">
        <w:rPr>
          <w:sz w:val="22"/>
          <w:szCs w:val="22"/>
        </w:rPr>
        <w:t>.</w:t>
      </w:r>
    </w:p>
    <w:p w14:paraId="6EDE2DC3" w14:textId="77777777" w:rsidR="00875C5E" w:rsidRDefault="00875C5E" w:rsidP="007254D4">
      <w:pPr>
        <w:rPr>
          <w:sz w:val="22"/>
          <w:szCs w:val="22"/>
        </w:rPr>
      </w:pPr>
    </w:p>
    <w:p w14:paraId="51186D5D" w14:textId="20807301" w:rsidR="00F6088F" w:rsidRDefault="008306E6" w:rsidP="007254D4">
      <w:pPr>
        <w:pStyle w:val="Naslov2"/>
      </w:pPr>
      <w:r>
        <w:t>Primer uporabe</w:t>
      </w:r>
      <w:r w:rsidR="00611E7B">
        <w:t xml:space="preserve"> izpeljanih obrazcev</w:t>
      </w:r>
    </w:p>
    <w:p w14:paraId="7FF5A1F6" w14:textId="17F86937" w:rsidR="00F6088F" w:rsidRDefault="00F6088F" w:rsidP="007254D4">
      <w:pPr>
        <w:rPr>
          <w:sz w:val="22"/>
          <w:szCs w:val="22"/>
        </w:rPr>
      </w:pPr>
      <w:r w:rsidRPr="006F402F">
        <w:rPr>
          <w:sz w:val="22"/>
          <w:szCs w:val="22"/>
        </w:rPr>
        <w:t>Načelo ekvivalence glavnic pravi, da mora biti vsota vseh vplačil (</w:t>
      </w:r>
      <w:r w:rsidRPr="00B4009D">
        <w:rPr>
          <w:i/>
          <w:iCs/>
          <w:sz w:val="22"/>
          <w:szCs w:val="22"/>
          <w:lang w:val="en-US"/>
        </w:rPr>
        <w:t>outflows</w:t>
      </w:r>
      <w:r w:rsidRPr="006F402F">
        <w:rPr>
          <w:sz w:val="22"/>
          <w:szCs w:val="22"/>
        </w:rPr>
        <w:t>), preračunanih na izbrani trenutek, enaka vsoti vseh izplačil (</w:t>
      </w:r>
      <w:r w:rsidRPr="00B4009D">
        <w:rPr>
          <w:i/>
          <w:iCs/>
          <w:sz w:val="22"/>
          <w:szCs w:val="22"/>
          <w:lang w:val="en-US"/>
        </w:rPr>
        <w:t>inflows</w:t>
      </w:r>
      <w:r w:rsidRPr="006F402F">
        <w:rPr>
          <w:sz w:val="22"/>
          <w:szCs w:val="22"/>
        </w:rPr>
        <w:t>), preračunanih na isti trenutek. Kljub izjemni uporabnosti zapisane trditve je v tako splošni obliki v angleščini ne najdemo.</w:t>
      </w:r>
      <w:r w:rsidR="00B4009D">
        <w:rPr>
          <w:sz w:val="22"/>
          <w:szCs w:val="22"/>
        </w:rPr>
        <w:t xml:space="preserve"> </w:t>
      </w:r>
      <w:r w:rsidR="002D17C0">
        <w:rPr>
          <w:sz w:val="22"/>
          <w:szCs w:val="22"/>
        </w:rPr>
        <w:t xml:space="preserve">Poglejmo si, kako z uporabo izpeljanih obrazcev določimo </w:t>
      </w:r>
      <w:r w:rsidR="00930AAF">
        <w:rPr>
          <w:sz w:val="22"/>
          <w:szCs w:val="22"/>
        </w:rPr>
        <w:t xml:space="preserve">višino </w:t>
      </w:r>
      <w:r w:rsidR="00F05521">
        <w:rPr>
          <w:sz w:val="22"/>
          <w:szCs w:val="22"/>
        </w:rPr>
        <w:t xml:space="preserve">mesečne </w:t>
      </w:r>
      <w:r w:rsidR="002D17C0">
        <w:rPr>
          <w:sz w:val="22"/>
          <w:szCs w:val="22"/>
        </w:rPr>
        <w:t>anuitet</w:t>
      </w:r>
      <w:r w:rsidR="00930AAF">
        <w:rPr>
          <w:sz w:val="22"/>
          <w:szCs w:val="22"/>
        </w:rPr>
        <w:t>e</w:t>
      </w:r>
      <w:r w:rsidR="002D17C0">
        <w:rPr>
          <w:sz w:val="22"/>
          <w:szCs w:val="22"/>
        </w:rPr>
        <w:t xml:space="preserve"> </w:t>
      </w:r>
      <w:r w:rsidR="00F05521" w:rsidRPr="006F402F">
        <w:rPr>
          <w:sz w:val="22"/>
          <w:szCs w:val="22"/>
        </w:rPr>
        <w:t>(</w:t>
      </w:r>
      <w:r w:rsidR="00F05521" w:rsidRPr="00F05521">
        <w:rPr>
          <w:i/>
          <w:iCs/>
          <w:sz w:val="22"/>
          <w:szCs w:val="22"/>
          <w:lang w:val="en-US"/>
        </w:rPr>
        <w:t>instalment amount</w:t>
      </w:r>
      <w:r w:rsidR="00F05521" w:rsidRPr="006F402F">
        <w:rPr>
          <w:sz w:val="22"/>
          <w:szCs w:val="22"/>
        </w:rPr>
        <w:t xml:space="preserve">) </w:t>
      </w:r>
      <w:r w:rsidR="002D17C0">
        <w:rPr>
          <w:sz w:val="22"/>
          <w:szCs w:val="22"/>
        </w:rPr>
        <w:t>kredita</w:t>
      </w:r>
      <w:r w:rsidR="00930AAF">
        <w:rPr>
          <w:sz w:val="22"/>
          <w:szCs w:val="22"/>
        </w:rPr>
        <w:t xml:space="preserve"> </w:t>
      </w:r>
      <w:r w:rsidR="00930AAF" w:rsidRPr="006F402F">
        <w:rPr>
          <w:sz w:val="22"/>
          <w:szCs w:val="22"/>
        </w:rPr>
        <w:t>(</w:t>
      </w:r>
      <w:r w:rsidR="00930AAF" w:rsidRPr="00F05521">
        <w:rPr>
          <w:i/>
          <w:iCs/>
          <w:sz w:val="22"/>
          <w:szCs w:val="22"/>
          <w:lang w:val="en-US"/>
        </w:rPr>
        <w:t>instalment loan</w:t>
      </w:r>
      <w:r w:rsidR="00930AAF" w:rsidRPr="006F402F">
        <w:rPr>
          <w:sz w:val="22"/>
          <w:szCs w:val="22"/>
        </w:rPr>
        <w:t>)</w:t>
      </w:r>
      <w:r w:rsidR="002D17C0">
        <w:rPr>
          <w:sz w:val="22"/>
          <w:szCs w:val="22"/>
        </w:rPr>
        <w:t>.</w:t>
      </w:r>
    </w:p>
    <w:p w14:paraId="5FC2BCB3" w14:textId="77777777" w:rsidR="00F6088F" w:rsidRDefault="00F6088F" w:rsidP="007254D4">
      <w:pPr>
        <w:rPr>
          <w:sz w:val="22"/>
          <w:szCs w:val="22"/>
        </w:rPr>
      </w:pPr>
    </w:p>
    <w:p w14:paraId="7E2C0BC2" w14:textId="05DD9990" w:rsidR="00BE2BE7" w:rsidRPr="006F402F" w:rsidRDefault="00BE2BE7" w:rsidP="007254D4">
      <w:pPr>
        <w:rPr>
          <w:sz w:val="22"/>
          <w:szCs w:val="22"/>
        </w:rPr>
      </w:pPr>
      <w:r w:rsidRPr="006F402F">
        <w:rPr>
          <w:sz w:val="22"/>
          <w:szCs w:val="22"/>
        </w:rPr>
        <w:t xml:space="preserve">Naj bo </w:t>
      </w:r>
      <m:oMath>
        <m:r>
          <w:rPr>
            <w:rFonts w:ascii="Cambria Math" w:hAnsi="Cambria Math"/>
            <w:sz w:val="22"/>
            <w:szCs w:val="22"/>
          </w:rPr>
          <m:t>B</m:t>
        </m:r>
      </m:oMath>
      <w:r w:rsidRPr="006F402F">
        <w:rPr>
          <w:rFonts w:eastAsiaTheme="minorEastAsia"/>
          <w:sz w:val="22"/>
          <w:szCs w:val="22"/>
        </w:rPr>
        <w:t xml:space="preserve"> glavnica</w:t>
      </w:r>
      <w:r w:rsidR="00E358B6">
        <w:rPr>
          <w:rFonts w:eastAsiaTheme="minorEastAsia"/>
          <w:sz w:val="22"/>
          <w:szCs w:val="22"/>
        </w:rPr>
        <w:t xml:space="preserve"> (</w:t>
      </w:r>
      <w:r w:rsidR="00724C84" w:rsidRPr="00724C84">
        <w:rPr>
          <w:rFonts w:eastAsiaTheme="minorEastAsia"/>
          <w:i/>
          <w:iCs/>
          <w:sz w:val="22"/>
          <w:szCs w:val="22"/>
        </w:rPr>
        <w:t>balance</w:t>
      </w:r>
      <w:r w:rsidR="00724C84">
        <w:rPr>
          <w:rFonts w:eastAsiaTheme="minorEastAsia"/>
          <w:sz w:val="22"/>
          <w:szCs w:val="22"/>
        </w:rPr>
        <w:t xml:space="preserve"> ali </w:t>
      </w:r>
      <w:r w:rsidR="00E358B6" w:rsidRPr="00E358B6">
        <w:rPr>
          <w:rFonts w:eastAsiaTheme="minorEastAsia"/>
          <w:i/>
          <w:iCs/>
          <w:sz w:val="22"/>
          <w:szCs w:val="22"/>
          <w:lang w:val="en-US"/>
        </w:rPr>
        <w:t>principal</w:t>
      </w:r>
      <w:r w:rsidR="00E358B6">
        <w:rPr>
          <w:rFonts w:eastAsiaTheme="minorEastAsia"/>
          <w:sz w:val="22"/>
          <w:szCs w:val="22"/>
        </w:rPr>
        <w:t>)</w:t>
      </w:r>
      <w:r w:rsidRPr="006F402F">
        <w:rPr>
          <w:rFonts w:eastAsiaTheme="minorEastAsia"/>
          <w:sz w:val="22"/>
          <w:szCs w:val="22"/>
        </w:rPr>
        <w:t xml:space="preserve"> stanovanjskega kredita (</w:t>
      </w:r>
      <w:r w:rsidRPr="00275909">
        <w:rPr>
          <w:rFonts w:eastAsiaTheme="minorEastAsia"/>
          <w:i/>
          <w:iCs/>
          <w:sz w:val="22"/>
          <w:szCs w:val="22"/>
          <w:lang w:val="en-US"/>
        </w:rPr>
        <w:t>mortgage</w:t>
      </w:r>
      <w:r w:rsidRPr="006F402F">
        <w:rPr>
          <w:rFonts w:eastAsiaTheme="minorEastAsia"/>
          <w:sz w:val="22"/>
          <w:szCs w:val="22"/>
        </w:rPr>
        <w:t>), ki jo povrn</w:t>
      </w:r>
      <w:r w:rsidR="005A4182">
        <w:rPr>
          <w:rFonts w:eastAsiaTheme="minorEastAsia"/>
          <w:sz w:val="22"/>
          <w:szCs w:val="22"/>
        </w:rPr>
        <w:t>emo</w:t>
      </w:r>
      <w:r w:rsidRPr="006F402F">
        <w:rPr>
          <w:rFonts w:eastAsiaTheme="minorEastAsia"/>
          <w:sz w:val="22"/>
          <w:szCs w:val="22"/>
        </w:rPr>
        <w:t xml:space="preserve"> v </w:t>
      </w:r>
      <m:oMath>
        <m:r>
          <w:rPr>
            <w:rFonts w:ascii="Cambria Math" w:eastAsiaTheme="minorEastAsia" w:hAnsi="Cambria Math"/>
            <w:sz w:val="22"/>
            <w:szCs w:val="22"/>
          </w:rPr>
          <m:t>n</m:t>
        </m:r>
      </m:oMath>
      <w:r w:rsidRPr="006F402F">
        <w:rPr>
          <w:rFonts w:eastAsiaTheme="minorEastAsia"/>
          <w:sz w:val="22"/>
          <w:szCs w:val="22"/>
        </w:rPr>
        <w:t xml:space="preserve"> enakih </w:t>
      </w:r>
      <w:r w:rsidR="00B50381">
        <w:rPr>
          <w:rFonts w:eastAsiaTheme="minorEastAsia"/>
          <w:sz w:val="22"/>
          <w:szCs w:val="22"/>
        </w:rPr>
        <w:t xml:space="preserve">mesečnih postnumerandnih </w:t>
      </w:r>
      <w:r w:rsidR="007519EA">
        <w:rPr>
          <w:rFonts w:eastAsiaTheme="minorEastAsia"/>
          <w:sz w:val="22"/>
          <w:szCs w:val="22"/>
        </w:rPr>
        <w:t>anuitetah</w:t>
      </w:r>
      <w:r w:rsidR="00C34DC1">
        <w:rPr>
          <w:rFonts w:eastAsiaTheme="minorEastAsia"/>
          <w:sz w:val="22"/>
          <w:szCs w:val="22"/>
        </w:rPr>
        <w:t xml:space="preserve"> </w:t>
      </w:r>
      <m:oMath>
        <m:r>
          <w:rPr>
            <w:rFonts w:ascii="Cambria Math" w:eastAsiaTheme="minorEastAsia" w:hAnsi="Cambria Math"/>
            <w:sz w:val="22"/>
            <w:szCs w:val="22"/>
          </w:rPr>
          <m:t>a</m:t>
        </m:r>
      </m:oMath>
      <w:r w:rsidRPr="006F402F">
        <w:rPr>
          <w:rFonts w:eastAsiaTheme="minorEastAsia"/>
          <w:sz w:val="22"/>
          <w:szCs w:val="22"/>
        </w:rPr>
        <w:t xml:space="preserve">. </w:t>
      </w:r>
      <w:r w:rsidR="0023148D">
        <w:rPr>
          <w:sz w:val="22"/>
          <w:szCs w:val="22"/>
        </w:rPr>
        <w:t>D</w:t>
      </w:r>
      <w:r w:rsidR="00695013">
        <w:rPr>
          <w:sz w:val="22"/>
          <w:szCs w:val="22"/>
        </w:rPr>
        <w:t xml:space="preserve">enarni tokovi </w:t>
      </w:r>
      <w:r w:rsidR="0023148D">
        <w:rPr>
          <w:sz w:val="22"/>
          <w:szCs w:val="22"/>
        </w:rPr>
        <w:t xml:space="preserve">kredita </w:t>
      </w:r>
      <w:r w:rsidR="00695013">
        <w:rPr>
          <w:sz w:val="22"/>
          <w:szCs w:val="22"/>
        </w:rPr>
        <w:t>so prikazani</w:t>
      </w:r>
      <w:r w:rsidR="00695013" w:rsidRPr="006F402F">
        <w:rPr>
          <w:sz w:val="22"/>
          <w:szCs w:val="22"/>
        </w:rPr>
        <w:t xml:space="preserve"> na </w:t>
      </w:r>
      <w:r w:rsidR="00695013" w:rsidRPr="006F402F">
        <w:rPr>
          <w:sz w:val="22"/>
          <w:szCs w:val="22"/>
        </w:rPr>
        <w:fldChar w:fldCharType="begin"/>
      </w:r>
      <w:r w:rsidR="00695013" w:rsidRPr="006F402F">
        <w:rPr>
          <w:sz w:val="22"/>
          <w:szCs w:val="22"/>
        </w:rPr>
        <w:instrText xml:space="preserve"> REF _Ref206448854 \h </w:instrText>
      </w:r>
      <w:r w:rsidR="00695013">
        <w:rPr>
          <w:sz w:val="22"/>
          <w:szCs w:val="22"/>
        </w:rPr>
        <w:instrText xml:space="preserve"> \* MERGEFORMAT </w:instrText>
      </w:r>
      <w:r w:rsidR="00695013" w:rsidRPr="006F402F">
        <w:rPr>
          <w:sz w:val="22"/>
          <w:szCs w:val="22"/>
        </w:rPr>
      </w:r>
      <w:r w:rsidR="00695013" w:rsidRPr="006F402F">
        <w:rPr>
          <w:sz w:val="22"/>
          <w:szCs w:val="22"/>
        </w:rPr>
        <w:fldChar w:fldCharType="separate"/>
      </w:r>
      <w:r w:rsidR="003E55C7" w:rsidRPr="006F402F">
        <w:rPr>
          <w:b/>
          <w:bCs/>
          <w:sz w:val="22"/>
          <w:szCs w:val="22"/>
        </w:rPr>
        <w:t xml:space="preserve">Slika </w:t>
      </w:r>
      <w:r w:rsidR="003E55C7">
        <w:rPr>
          <w:b/>
          <w:bCs/>
          <w:noProof/>
          <w:sz w:val="22"/>
          <w:szCs w:val="22"/>
        </w:rPr>
        <w:t>3</w:t>
      </w:r>
      <w:r w:rsidR="00695013" w:rsidRPr="006F402F">
        <w:rPr>
          <w:sz w:val="22"/>
          <w:szCs w:val="22"/>
        </w:rPr>
        <w:fldChar w:fldCharType="end"/>
      </w:r>
      <w:r w:rsidR="00695013" w:rsidRPr="006F402F">
        <w:rPr>
          <w:sz w:val="22"/>
          <w:szCs w:val="22"/>
        </w:rPr>
        <w:t>.</w:t>
      </w:r>
      <w:r w:rsidR="0023148D">
        <w:rPr>
          <w:sz w:val="22"/>
          <w:szCs w:val="22"/>
        </w:rPr>
        <w:t xml:space="preserve"> </w:t>
      </w:r>
      <w:r w:rsidRPr="006F402F">
        <w:rPr>
          <w:sz w:val="22"/>
          <w:szCs w:val="22"/>
        </w:rPr>
        <w:t xml:space="preserve">Naj bo </w:t>
      </w:r>
      <m:oMath>
        <m:r>
          <w:rPr>
            <w:rFonts w:ascii="Cambria Math" w:hAnsi="Cambria Math"/>
            <w:sz w:val="22"/>
            <w:szCs w:val="22"/>
          </w:rPr>
          <m:t>r</m:t>
        </m:r>
      </m:oMath>
      <w:r w:rsidRPr="006F402F">
        <w:rPr>
          <w:rFonts w:eastAsiaTheme="minorEastAsia"/>
          <w:sz w:val="22"/>
          <w:szCs w:val="22"/>
        </w:rPr>
        <w:t xml:space="preserve"> </w:t>
      </w:r>
      <w:r w:rsidR="00B50381">
        <w:rPr>
          <w:sz w:val="22"/>
          <w:szCs w:val="22"/>
        </w:rPr>
        <w:t>mesečna</w:t>
      </w:r>
      <w:r w:rsidRPr="006F402F">
        <w:rPr>
          <w:sz w:val="22"/>
          <w:szCs w:val="22"/>
        </w:rPr>
        <w:t xml:space="preserve"> obrestna mera. </w:t>
      </w:r>
    </w:p>
    <w:p w14:paraId="7ACC0636" w14:textId="77777777" w:rsidR="00BE2BE7" w:rsidRDefault="00BE2BE7" w:rsidP="007254D4">
      <w:pPr>
        <w:rPr>
          <w:sz w:val="22"/>
          <w:szCs w:val="22"/>
        </w:rPr>
      </w:pPr>
    </w:p>
    <w:p w14:paraId="5EE6DDD8" w14:textId="5CACAA80" w:rsidR="00D249BE" w:rsidRPr="006F402F" w:rsidRDefault="00D249BE" w:rsidP="007254D4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drawing>
          <wp:inline distT="0" distB="0" distL="0" distR="0" wp14:anchorId="6715E995" wp14:editId="1A1D5B3A">
            <wp:extent cx="2880000" cy="687600"/>
            <wp:effectExtent l="0" t="0" r="0" b="0"/>
            <wp:docPr id="1367862334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862334" name="Slika 3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68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8A203F" w14:textId="6C41A416" w:rsidR="00BE2BE7" w:rsidRPr="006F402F" w:rsidRDefault="00BE2BE7" w:rsidP="007254D4">
      <w:pPr>
        <w:pStyle w:val="Napis"/>
        <w:rPr>
          <w:sz w:val="22"/>
          <w:szCs w:val="22"/>
        </w:rPr>
      </w:pPr>
      <w:bookmarkStart w:id="2" w:name="_Ref206448854"/>
      <w:r w:rsidRPr="006F402F">
        <w:rPr>
          <w:b/>
          <w:bCs/>
          <w:sz w:val="22"/>
          <w:szCs w:val="22"/>
        </w:rPr>
        <w:t xml:space="preserve">Slika </w:t>
      </w:r>
      <w:r w:rsidRPr="006F402F">
        <w:rPr>
          <w:b/>
          <w:bCs/>
          <w:sz w:val="22"/>
          <w:szCs w:val="22"/>
        </w:rPr>
        <w:fldChar w:fldCharType="begin"/>
      </w:r>
      <w:r w:rsidRPr="006F402F">
        <w:rPr>
          <w:b/>
          <w:bCs/>
          <w:sz w:val="22"/>
          <w:szCs w:val="22"/>
        </w:rPr>
        <w:instrText xml:space="preserve"> SEQ Slika \* ARABIC </w:instrText>
      </w:r>
      <w:r w:rsidRPr="006F402F">
        <w:rPr>
          <w:b/>
          <w:bCs/>
          <w:sz w:val="22"/>
          <w:szCs w:val="22"/>
        </w:rPr>
        <w:fldChar w:fldCharType="separate"/>
      </w:r>
      <w:r w:rsidR="003E55C7">
        <w:rPr>
          <w:b/>
          <w:bCs/>
          <w:noProof/>
          <w:sz w:val="22"/>
          <w:szCs w:val="22"/>
        </w:rPr>
        <w:t>3</w:t>
      </w:r>
      <w:r w:rsidRPr="006F402F">
        <w:rPr>
          <w:b/>
          <w:bCs/>
          <w:sz w:val="22"/>
          <w:szCs w:val="22"/>
        </w:rPr>
        <w:fldChar w:fldCharType="end"/>
      </w:r>
      <w:bookmarkEnd w:id="2"/>
      <w:r w:rsidRPr="006F402F">
        <w:rPr>
          <w:sz w:val="22"/>
          <w:szCs w:val="22"/>
        </w:rPr>
        <w:t xml:space="preserve"> Denarni tokovi </w:t>
      </w:r>
      <w:r w:rsidR="00CD4B3C">
        <w:rPr>
          <w:sz w:val="22"/>
          <w:szCs w:val="22"/>
        </w:rPr>
        <w:t xml:space="preserve">stanovanjskega </w:t>
      </w:r>
      <w:r w:rsidRPr="006F402F">
        <w:rPr>
          <w:sz w:val="22"/>
          <w:szCs w:val="22"/>
        </w:rPr>
        <w:t>kredita.</w:t>
      </w:r>
    </w:p>
    <w:p w14:paraId="6903FDC1" w14:textId="77777777" w:rsidR="00BE2BE7" w:rsidRPr="006F402F" w:rsidRDefault="00BE2BE7" w:rsidP="007254D4">
      <w:pPr>
        <w:rPr>
          <w:sz w:val="22"/>
          <w:szCs w:val="22"/>
        </w:rPr>
      </w:pPr>
    </w:p>
    <w:p w14:paraId="46F3601F" w14:textId="6A8AEBAA" w:rsidR="007E1BDF" w:rsidRDefault="004F0957" w:rsidP="007254D4">
      <w:pPr>
        <w:rPr>
          <w:rFonts w:eastAsiaTheme="minorEastAsia"/>
          <w:sz w:val="22"/>
          <w:szCs w:val="22"/>
        </w:rPr>
      </w:pPr>
      <w:r>
        <w:rPr>
          <w:sz w:val="22"/>
          <w:szCs w:val="22"/>
        </w:rPr>
        <w:t xml:space="preserve">V zaporedju anuitet prepoznamo </w:t>
      </w:r>
      <w:r w:rsidR="000B7F47">
        <w:rPr>
          <w:sz w:val="22"/>
          <w:szCs w:val="22"/>
        </w:rPr>
        <w:t xml:space="preserve">končno rento s konstantnimi </w:t>
      </w:r>
      <w:r w:rsidR="008F131F">
        <w:rPr>
          <w:sz w:val="22"/>
          <w:szCs w:val="22"/>
        </w:rPr>
        <w:t>denarnimi tokovi</w:t>
      </w:r>
      <w:r w:rsidR="000B7F47">
        <w:rPr>
          <w:sz w:val="22"/>
          <w:szCs w:val="22"/>
        </w:rPr>
        <w:t>.</w:t>
      </w:r>
      <w:r w:rsidR="008F131F">
        <w:rPr>
          <w:sz w:val="22"/>
          <w:szCs w:val="22"/>
        </w:rPr>
        <w:t xml:space="preserve"> </w:t>
      </w:r>
      <w:r w:rsidR="007E1BDF">
        <w:rPr>
          <w:sz w:val="22"/>
          <w:szCs w:val="22"/>
        </w:rPr>
        <w:t>Če redukcijski termin postavimo na začetek prvega leta</w:t>
      </w:r>
      <w:r w:rsidR="00D32714">
        <w:rPr>
          <w:sz w:val="22"/>
          <w:szCs w:val="22"/>
        </w:rPr>
        <w:t xml:space="preserve"> (na </w:t>
      </w:r>
      <w:r w:rsidR="00E571FA">
        <w:rPr>
          <w:sz w:val="22"/>
          <w:szCs w:val="22"/>
        </w:rPr>
        <w:fldChar w:fldCharType="begin"/>
      </w:r>
      <w:r w:rsidR="00E571FA">
        <w:rPr>
          <w:sz w:val="22"/>
          <w:szCs w:val="22"/>
        </w:rPr>
        <w:instrText xml:space="preserve"> REF _Ref206448854 \h </w:instrText>
      </w:r>
      <w:r w:rsidR="009A029F">
        <w:rPr>
          <w:sz w:val="22"/>
          <w:szCs w:val="22"/>
        </w:rPr>
        <w:instrText xml:space="preserve"> \* MERGEFORMAT </w:instrText>
      </w:r>
      <w:r w:rsidR="00E571FA">
        <w:rPr>
          <w:sz w:val="22"/>
          <w:szCs w:val="22"/>
        </w:rPr>
      </w:r>
      <w:r w:rsidR="00E571FA">
        <w:rPr>
          <w:sz w:val="22"/>
          <w:szCs w:val="22"/>
        </w:rPr>
        <w:fldChar w:fldCharType="separate"/>
      </w:r>
      <w:r w:rsidR="003E55C7" w:rsidRPr="006F402F">
        <w:rPr>
          <w:b/>
          <w:bCs/>
          <w:sz w:val="22"/>
          <w:szCs w:val="22"/>
        </w:rPr>
        <w:t xml:space="preserve">Slika </w:t>
      </w:r>
      <w:r w:rsidR="003E55C7">
        <w:rPr>
          <w:b/>
          <w:bCs/>
          <w:noProof/>
          <w:sz w:val="22"/>
          <w:szCs w:val="22"/>
        </w:rPr>
        <w:t>3</w:t>
      </w:r>
      <w:r w:rsidR="00E571FA">
        <w:rPr>
          <w:sz w:val="22"/>
          <w:szCs w:val="22"/>
        </w:rPr>
        <w:fldChar w:fldCharType="end"/>
      </w:r>
      <w:r w:rsidR="00D32714">
        <w:rPr>
          <w:sz w:val="22"/>
          <w:szCs w:val="22"/>
        </w:rPr>
        <w:t xml:space="preserve"> označen z modro)</w:t>
      </w:r>
      <w:r w:rsidR="007E1BDF">
        <w:rPr>
          <w:sz w:val="22"/>
          <w:szCs w:val="22"/>
        </w:rPr>
        <w:t xml:space="preserve">, </w:t>
      </w:r>
      <w:r w:rsidR="00760D62">
        <w:rPr>
          <w:sz w:val="22"/>
          <w:szCs w:val="22"/>
        </w:rPr>
        <w:t xml:space="preserve">je sedanja vrednost vseh izplačil </w:t>
      </w:r>
      <w:r w:rsidR="003A2888">
        <w:rPr>
          <w:sz w:val="22"/>
          <w:szCs w:val="22"/>
        </w:rPr>
        <w:t xml:space="preserve">kredita </w:t>
      </w:r>
      <w:r w:rsidR="00760D62">
        <w:rPr>
          <w:sz w:val="22"/>
          <w:szCs w:val="22"/>
        </w:rPr>
        <w:t xml:space="preserve">enaka </w:t>
      </w:r>
      <m:oMath>
        <m:r>
          <w:rPr>
            <w:rFonts w:ascii="Cambria Math" w:hAnsi="Cambria Math"/>
            <w:sz w:val="22"/>
            <w:szCs w:val="22"/>
          </w:rPr>
          <m:t>B</m:t>
        </m:r>
      </m:oMath>
      <w:r w:rsidR="00760D62">
        <w:rPr>
          <w:rFonts w:eastAsiaTheme="minorEastAsia"/>
          <w:sz w:val="22"/>
          <w:szCs w:val="22"/>
        </w:rPr>
        <w:t>, sedanj</w:t>
      </w:r>
      <w:r w:rsidR="008F131F">
        <w:rPr>
          <w:rFonts w:eastAsiaTheme="minorEastAsia"/>
          <w:sz w:val="22"/>
          <w:szCs w:val="22"/>
        </w:rPr>
        <w:t>a</w:t>
      </w:r>
      <w:r w:rsidR="00760D62">
        <w:rPr>
          <w:rFonts w:eastAsiaTheme="minorEastAsia"/>
          <w:sz w:val="22"/>
          <w:szCs w:val="22"/>
        </w:rPr>
        <w:t xml:space="preserve"> vrednost vseh vplačil </w:t>
      </w:r>
      <w:r w:rsidR="003A2888">
        <w:rPr>
          <w:rFonts w:eastAsiaTheme="minorEastAsia"/>
          <w:sz w:val="22"/>
          <w:szCs w:val="22"/>
        </w:rPr>
        <w:t>pa</w:t>
      </w:r>
    </w:p>
    <w:p w14:paraId="0D887D72" w14:textId="3A131BE7" w:rsidR="00C5275E" w:rsidRDefault="00000000" w:rsidP="007254D4">
      <w:pPr>
        <w:jc w:val="center"/>
        <w:rPr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B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2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a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r</m:t>
            </m:r>
          </m:den>
        </m:f>
        <m:r>
          <w:rPr>
            <w:rFonts w:ascii="Cambria Math" w:hAnsi="Cambria Math"/>
            <w:sz w:val="22"/>
            <w:szCs w:val="22"/>
          </w:rPr>
          <m:t>⋅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1+r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n</m:t>
                </m:r>
              </m:sup>
            </m:sSup>
            <m:r>
              <w:rPr>
                <w:rFonts w:ascii="Cambria Math" w:hAnsi="Cambria Math"/>
                <w:sz w:val="22"/>
                <w:szCs w:val="22"/>
              </w:rPr>
              <m:t>-1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1+r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n</m:t>
                </m:r>
              </m:sup>
            </m:sSup>
          </m:den>
        </m:f>
      </m:oMath>
      <w:r w:rsidR="00C5275E">
        <w:rPr>
          <w:rFonts w:eastAsiaTheme="minorEastAsia"/>
          <w:sz w:val="22"/>
          <w:szCs w:val="22"/>
        </w:rPr>
        <w:t>.</w:t>
      </w:r>
    </w:p>
    <w:p w14:paraId="3A8F3B6A" w14:textId="7DF354D2" w:rsidR="0016107C" w:rsidRPr="0016107C" w:rsidRDefault="007519EA" w:rsidP="007254D4">
      <w:pPr>
        <w:rPr>
          <w:rFonts w:eastAsiaTheme="minorEastAsia"/>
          <w:sz w:val="22"/>
          <w:szCs w:val="22"/>
        </w:rPr>
      </w:pPr>
      <w:r>
        <w:rPr>
          <w:sz w:val="22"/>
          <w:szCs w:val="22"/>
        </w:rPr>
        <w:t xml:space="preserve">Z enačenjem </w:t>
      </w:r>
      <w:r w:rsidR="00D844A5">
        <w:rPr>
          <w:sz w:val="22"/>
          <w:szCs w:val="22"/>
        </w:rPr>
        <w:t xml:space="preserve">sedanjih vrednosti </w:t>
      </w:r>
      <w:r>
        <w:rPr>
          <w:sz w:val="22"/>
          <w:szCs w:val="22"/>
        </w:rPr>
        <w:t>dobimo</w:t>
      </w:r>
      <w:r w:rsidR="003A2888">
        <w:rPr>
          <w:sz w:val="22"/>
          <w:szCs w:val="22"/>
        </w:rPr>
        <w:t xml:space="preserve"> obrazec</w:t>
      </w:r>
      <w:r>
        <w:rPr>
          <w:sz w:val="22"/>
          <w:szCs w:val="22"/>
        </w:rPr>
        <w:t xml:space="preserve"> </w:t>
      </w:r>
    </w:p>
    <w:p w14:paraId="5AFC93A9" w14:textId="5021883C" w:rsidR="0016107C" w:rsidRDefault="007519EA" w:rsidP="007254D4">
      <w:pPr>
        <w:jc w:val="center"/>
        <w:rPr>
          <w:rFonts w:eastAsiaTheme="minorEastAsia"/>
          <w:sz w:val="22"/>
          <w:szCs w:val="22"/>
        </w:rPr>
      </w:pPr>
      <m:oMath>
        <m:r>
          <w:rPr>
            <w:rFonts w:ascii="Cambria Math" w:hAnsi="Cambria Math"/>
            <w:sz w:val="22"/>
            <w:szCs w:val="22"/>
          </w:rPr>
          <m:t>a=Br⋅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1+r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n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1+r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n</m:t>
                </m:r>
              </m:sup>
            </m:sSup>
            <m:r>
              <w:rPr>
                <w:rFonts w:ascii="Cambria Math" w:hAnsi="Cambria Math"/>
                <w:sz w:val="22"/>
                <w:szCs w:val="22"/>
              </w:rPr>
              <m:t>-1</m:t>
            </m:r>
          </m:den>
        </m:f>
      </m:oMath>
      <w:r w:rsidR="00721C4B">
        <w:rPr>
          <w:rFonts w:eastAsiaTheme="minorEastAsia"/>
          <w:sz w:val="22"/>
          <w:szCs w:val="22"/>
        </w:rPr>
        <w:t>.</w:t>
      </w:r>
    </w:p>
    <w:p w14:paraId="4F4459B0" w14:textId="330A38B1" w:rsidR="00294EDA" w:rsidRDefault="00BE2BE7" w:rsidP="007254D4">
      <w:pPr>
        <w:rPr>
          <w:sz w:val="22"/>
          <w:szCs w:val="22"/>
        </w:rPr>
      </w:pPr>
      <w:r w:rsidRPr="006F402F">
        <w:rPr>
          <w:rFonts w:eastAsiaTheme="minorEastAsia"/>
          <w:sz w:val="22"/>
          <w:szCs w:val="22"/>
        </w:rPr>
        <w:t>S pomočjo a</w:t>
      </w:r>
      <w:r w:rsidRPr="006F402F">
        <w:rPr>
          <w:sz w:val="22"/>
          <w:szCs w:val="22"/>
        </w:rPr>
        <w:t>mortizacijskega načrta (</w:t>
      </w:r>
      <w:r w:rsidRPr="0016107C">
        <w:rPr>
          <w:i/>
          <w:iCs/>
          <w:sz w:val="22"/>
          <w:szCs w:val="22"/>
          <w:lang w:val="en-US"/>
        </w:rPr>
        <w:t>amortization schedule</w:t>
      </w:r>
      <w:r w:rsidRPr="006F402F">
        <w:rPr>
          <w:sz w:val="22"/>
          <w:szCs w:val="22"/>
        </w:rPr>
        <w:t xml:space="preserve">) lahko spremljamo, kako se dolg do banke z časom znižuje. </w:t>
      </w:r>
      <w:r w:rsidR="00294EDA">
        <w:rPr>
          <w:sz w:val="22"/>
          <w:szCs w:val="22"/>
        </w:rPr>
        <w:t>V</w:t>
      </w:r>
      <w:r w:rsidRPr="006F402F">
        <w:rPr>
          <w:sz w:val="22"/>
          <w:szCs w:val="22"/>
        </w:rPr>
        <w:t xml:space="preserve">išino preostalega dolga </w:t>
      </w:r>
      <w:r w:rsidR="00FA0372">
        <w:rPr>
          <w:sz w:val="22"/>
          <w:szCs w:val="22"/>
        </w:rPr>
        <w:t>(</w:t>
      </w:r>
      <w:r w:rsidR="0035373F" w:rsidRPr="0035373F">
        <w:rPr>
          <w:i/>
          <w:iCs/>
          <w:sz w:val="22"/>
          <w:szCs w:val="22"/>
          <w:lang w:val="en-US"/>
        </w:rPr>
        <w:t>outstanding balance</w:t>
      </w:r>
      <w:r w:rsidR="00FA0372">
        <w:rPr>
          <w:sz w:val="22"/>
          <w:szCs w:val="22"/>
        </w:rPr>
        <w:t xml:space="preserve">) </w:t>
      </w:r>
      <m:oMath>
        <m:acc>
          <m:accPr>
            <m:chr m:val="̃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B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j</m:t>
                </m:r>
              </m:sub>
            </m:sSub>
          </m:e>
        </m:acc>
      </m:oMath>
      <w:r w:rsidR="00151260">
        <w:rPr>
          <w:rFonts w:eastAsiaTheme="minorEastAsia"/>
          <w:sz w:val="22"/>
          <w:szCs w:val="22"/>
        </w:rPr>
        <w:t xml:space="preserve"> </w:t>
      </w:r>
      <w:r w:rsidRPr="006F402F">
        <w:rPr>
          <w:sz w:val="22"/>
          <w:szCs w:val="22"/>
        </w:rPr>
        <w:t xml:space="preserve">takoj po plačilu </w:t>
      </w:r>
      <m:oMath>
        <m:r>
          <w:rPr>
            <w:rFonts w:ascii="Cambria Math" w:hAnsi="Cambria Math"/>
            <w:sz w:val="22"/>
            <w:szCs w:val="22"/>
          </w:rPr>
          <m:t>j</m:t>
        </m:r>
      </m:oMath>
      <w:r w:rsidRPr="006F402F">
        <w:rPr>
          <w:sz w:val="22"/>
          <w:szCs w:val="22"/>
        </w:rPr>
        <w:t xml:space="preserve">-tega obroka, lahko </w:t>
      </w:r>
      <w:r w:rsidR="00294EDA">
        <w:rPr>
          <w:sz w:val="22"/>
          <w:szCs w:val="22"/>
        </w:rPr>
        <w:t xml:space="preserve">določimo </w:t>
      </w:r>
      <w:r w:rsidR="00680362">
        <w:rPr>
          <w:sz w:val="22"/>
          <w:szCs w:val="22"/>
        </w:rPr>
        <w:t xml:space="preserve">tudi </w:t>
      </w:r>
      <w:r w:rsidR="00294EDA">
        <w:rPr>
          <w:sz w:val="22"/>
          <w:szCs w:val="22"/>
        </w:rPr>
        <w:t xml:space="preserve">tako, da na </w:t>
      </w:r>
      <w:r w:rsidR="00367214">
        <w:rPr>
          <w:sz w:val="22"/>
          <w:szCs w:val="22"/>
        </w:rPr>
        <w:t>ta trenutek (</w:t>
      </w:r>
      <w:r w:rsidR="00E571FA">
        <w:rPr>
          <w:sz w:val="22"/>
          <w:szCs w:val="22"/>
        </w:rPr>
        <w:t xml:space="preserve">na </w:t>
      </w:r>
      <w:r w:rsidR="00E571FA">
        <w:rPr>
          <w:sz w:val="22"/>
          <w:szCs w:val="22"/>
        </w:rPr>
        <w:fldChar w:fldCharType="begin"/>
      </w:r>
      <w:r w:rsidR="00E571FA">
        <w:rPr>
          <w:sz w:val="22"/>
          <w:szCs w:val="22"/>
        </w:rPr>
        <w:instrText xml:space="preserve"> REF _Ref206448854 \h </w:instrText>
      </w:r>
      <w:r w:rsidR="009A029F">
        <w:rPr>
          <w:sz w:val="22"/>
          <w:szCs w:val="22"/>
        </w:rPr>
        <w:instrText xml:space="preserve"> \* MERGEFORMAT </w:instrText>
      </w:r>
      <w:r w:rsidR="00E571FA">
        <w:rPr>
          <w:sz w:val="22"/>
          <w:szCs w:val="22"/>
        </w:rPr>
      </w:r>
      <w:r w:rsidR="00E571FA">
        <w:rPr>
          <w:sz w:val="22"/>
          <w:szCs w:val="22"/>
        </w:rPr>
        <w:fldChar w:fldCharType="separate"/>
      </w:r>
      <w:r w:rsidR="003E55C7" w:rsidRPr="006F402F">
        <w:rPr>
          <w:b/>
          <w:bCs/>
          <w:sz w:val="22"/>
          <w:szCs w:val="22"/>
        </w:rPr>
        <w:t xml:space="preserve">Slika </w:t>
      </w:r>
      <w:r w:rsidR="003E55C7">
        <w:rPr>
          <w:b/>
          <w:bCs/>
          <w:noProof/>
          <w:sz w:val="22"/>
          <w:szCs w:val="22"/>
        </w:rPr>
        <w:t>3</w:t>
      </w:r>
      <w:r w:rsidR="00E571FA">
        <w:rPr>
          <w:sz w:val="22"/>
          <w:szCs w:val="22"/>
        </w:rPr>
        <w:fldChar w:fldCharType="end"/>
      </w:r>
      <w:r w:rsidR="00E571FA">
        <w:rPr>
          <w:sz w:val="22"/>
          <w:szCs w:val="22"/>
        </w:rPr>
        <w:t xml:space="preserve"> označen z rdečo</w:t>
      </w:r>
      <w:r w:rsidR="00367214">
        <w:rPr>
          <w:sz w:val="22"/>
          <w:szCs w:val="22"/>
        </w:rPr>
        <w:t>)</w:t>
      </w:r>
      <w:r w:rsidR="006928CF">
        <w:rPr>
          <w:sz w:val="22"/>
          <w:szCs w:val="22"/>
        </w:rPr>
        <w:t xml:space="preserve"> razobrestimo vseh </w:t>
      </w:r>
      <m:oMath>
        <m:r>
          <w:rPr>
            <w:rFonts w:ascii="Cambria Math" w:hAnsi="Cambria Math"/>
            <w:sz w:val="22"/>
            <w:szCs w:val="22"/>
          </w:rPr>
          <m:t>n-j</m:t>
        </m:r>
      </m:oMath>
      <w:r w:rsidR="006928CF">
        <w:rPr>
          <w:sz w:val="22"/>
          <w:szCs w:val="22"/>
        </w:rPr>
        <w:t xml:space="preserve"> neplačanih anuitet. Tako dobimo</w:t>
      </w:r>
    </w:p>
    <w:p w14:paraId="17E7F88E" w14:textId="571E3AD4" w:rsidR="000244D7" w:rsidRDefault="00000000" w:rsidP="007254D4">
      <w:pPr>
        <w:jc w:val="center"/>
        <w:rPr>
          <w:sz w:val="22"/>
          <w:szCs w:val="22"/>
        </w:rPr>
      </w:pPr>
      <m:oMath>
        <m:acc>
          <m:accPr>
            <m:chr m:val="̃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B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j</m:t>
                </m:r>
              </m:sub>
            </m:sSub>
          </m:e>
        </m:acc>
        <m:r>
          <w:rPr>
            <w:rFonts w:ascii="Cambria Math" w:hAnsi="Cambria Math"/>
            <w:sz w:val="22"/>
            <w:szCs w:val="22"/>
          </w:rPr>
          <m:t>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a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r</m:t>
            </m:r>
          </m:den>
        </m:f>
        <m:r>
          <w:rPr>
            <w:rFonts w:ascii="Cambria Math" w:hAnsi="Cambria Math"/>
            <w:sz w:val="22"/>
            <w:szCs w:val="22"/>
          </w:rPr>
          <m:t>⋅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1+r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n-j</m:t>
                </m:r>
              </m:sup>
            </m:sSup>
            <m:r>
              <w:rPr>
                <w:rFonts w:ascii="Cambria Math" w:hAnsi="Cambria Math"/>
                <w:sz w:val="22"/>
                <w:szCs w:val="22"/>
              </w:rPr>
              <m:t>-1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1+r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n-j</m:t>
                </m:r>
              </m:sup>
            </m:sSup>
          </m:den>
        </m:f>
      </m:oMath>
      <w:r w:rsidR="000244D7">
        <w:rPr>
          <w:rFonts w:eastAsiaTheme="minorEastAsia"/>
          <w:sz w:val="22"/>
          <w:szCs w:val="22"/>
        </w:rPr>
        <w:t>.</w:t>
      </w:r>
    </w:p>
    <w:p w14:paraId="67A912A6" w14:textId="3F391958" w:rsidR="00294EDA" w:rsidRDefault="00F23DF2" w:rsidP="007254D4">
      <w:pPr>
        <w:rPr>
          <w:sz w:val="22"/>
          <w:szCs w:val="22"/>
        </w:rPr>
      </w:pPr>
      <w:r>
        <w:rPr>
          <w:sz w:val="22"/>
          <w:szCs w:val="22"/>
        </w:rPr>
        <w:t xml:space="preserve">Upoštevamo še obrazec za višino anuitete in </w:t>
      </w:r>
      <w:r w:rsidR="00810D0C">
        <w:rPr>
          <w:sz w:val="22"/>
          <w:szCs w:val="22"/>
        </w:rPr>
        <w:t xml:space="preserve">po preurejanju </w:t>
      </w:r>
      <w:r>
        <w:rPr>
          <w:sz w:val="22"/>
          <w:szCs w:val="22"/>
        </w:rPr>
        <w:t>dobimo</w:t>
      </w:r>
    </w:p>
    <w:p w14:paraId="307971CA" w14:textId="411AB18E" w:rsidR="00F23DF2" w:rsidRDefault="00000000" w:rsidP="007254D4">
      <w:pPr>
        <w:jc w:val="center"/>
        <w:rPr>
          <w:sz w:val="22"/>
          <w:szCs w:val="22"/>
        </w:rPr>
      </w:pPr>
      <m:oMath>
        <m:acc>
          <m:accPr>
            <m:chr m:val="̃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B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j</m:t>
                </m:r>
              </m:sub>
            </m:sSub>
          </m:e>
        </m:acc>
        <m:r>
          <w:rPr>
            <w:rFonts w:ascii="Cambria Math" w:hAnsi="Cambria Math"/>
            <w:sz w:val="22"/>
            <w:szCs w:val="22"/>
          </w:rPr>
          <m:t>=B⋅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1+r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n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1+r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n</m:t>
                </m:r>
              </m:sup>
            </m:sSup>
            <m:r>
              <w:rPr>
                <w:rFonts w:ascii="Cambria Math" w:hAnsi="Cambria Math"/>
                <w:sz w:val="22"/>
                <w:szCs w:val="22"/>
              </w:rPr>
              <m:t>-1</m:t>
            </m:r>
          </m:den>
        </m:f>
        <m:r>
          <w:rPr>
            <w:rFonts w:ascii="Cambria Math" w:hAnsi="Cambria Math"/>
            <w:sz w:val="22"/>
            <w:szCs w:val="22"/>
          </w:rPr>
          <m:t>⋅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1+r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n-j</m:t>
                </m:r>
              </m:sup>
            </m:sSup>
            <m:r>
              <w:rPr>
                <w:rFonts w:ascii="Cambria Math" w:hAnsi="Cambria Math"/>
                <w:sz w:val="22"/>
                <w:szCs w:val="22"/>
              </w:rPr>
              <m:t>-1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1+r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n-j</m:t>
                </m:r>
              </m:sup>
            </m:sSup>
          </m:den>
        </m:f>
        <m:r>
          <w:rPr>
            <w:rFonts w:ascii="Cambria Math" w:hAnsi="Cambria Math"/>
            <w:sz w:val="22"/>
            <w:szCs w:val="22"/>
          </w:rPr>
          <m:t>=B⋅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1+r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n</m:t>
                </m:r>
              </m:sup>
            </m:sSup>
            <m:r>
              <w:rPr>
                <w:rFonts w:ascii="Cambria Math" w:hAnsi="Cambria Math"/>
                <w:sz w:val="22"/>
                <w:szCs w:val="22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1+r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j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1+r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n</m:t>
                </m:r>
              </m:sup>
            </m:sSup>
            <m:r>
              <w:rPr>
                <w:rFonts w:ascii="Cambria Math" w:hAnsi="Cambria Math"/>
                <w:sz w:val="22"/>
                <w:szCs w:val="22"/>
              </w:rPr>
              <m:t>-1</m:t>
            </m:r>
          </m:den>
        </m:f>
      </m:oMath>
      <w:r w:rsidR="00F23DF2">
        <w:rPr>
          <w:rFonts w:eastAsiaTheme="minorEastAsia"/>
          <w:sz w:val="22"/>
          <w:szCs w:val="22"/>
        </w:rPr>
        <w:t>.</w:t>
      </w:r>
    </w:p>
    <w:p w14:paraId="4D3F6722" w14:textId="30796F09" w:rsidR="00BE2BE7" w:rsidRPr="006F402F" w:rsidRDefault="00BE2BE7" w:rsidP="007254D4">
      <w:pPr>
        <w:rPr>
          <w:sz w:val="22"/>
          <w:szCs w:val="22"/>
        </w:rPr>
      </w:pPr>
      <w:r w:rsidRPr="006F402F">
        <w:rPr>
          <w:sz w:val="22"/>
          <w:szCs w:val="22"/>
        </w:rPr>
        <w:t xml:space="preserve">Preostala glavnica po določenem številu </w:t>
      </w:r>
      <w:r w:rsidR="00967043">
        <w:rPr>
          <w:sz w:val="22"/>
          <w:szCs w:val="22"/>
        </w:rPr>
        <w:t>anuitet</w:t>
      </w:r>
      <w:r w:rsidRPr="006F402F">
        <w:rPr>
          <w:sz w:val="22"/>
          <w:szCs w:val="22"/>
        </w:rPr>
        <w:t xml:space="preserve"> je pomembna zlasti pri kreditih z variabilno obrestno mero (</w:t>
      </w:r>
      <w:r w:rsidRPr="00414582">
        <w:rPr>
          <w:i/>
          <w:iCs/>
          <w:sz w:val="22"/>
          <w:szCs w:val="22"/>
          <w:lang w:val="en-US"/>
        </w:rPr>
        <w:t>variable rate</w:t>
      </w:r>
      <w:r w:rsidR="00967043" w:rsidRPr="00414582">
        <w:rPr>
          <w:i/>
          <w:iCs/>
          <w:sz w:val="22"/>
          <w:szCs w:val="22"/>
          <w:lang w:val="en-US"/>
        </w:rPr>
        <w:t xml:space="preserve"> </w:t>
      </w:r>
      <w:r w:rsidR="00414582" w:rsidRPr="00414582">
        <w:rPr>
          <w:i/>
          <w:iCs/>
          <w:sz w:val="22"/>
          <w:szCs w:val="22"/>
          <w:lang w:val="en-US"/>
        </w:rPr>
        <w:t>loan</w:t>
      </w:r>
      <w:r w:rsidRPr="006F402F">
        <w:rPr>
          <w:sz w:val="22"/>
          <w:szCs w:val="22"/>
        </w:rPr>
        <w:t xml:space="preserve">), saj lahko z njo </w:t>
      </w:r>
      <w:r w:rsidR="00E162EF">
        <w:rPr>
          <w:sz w:val="22"/>
          <w:szCs w:val="22"/>
        </w:rPr>
        <w:t>določimo novo</w:t>
      </w:r>
      <w:r w:rsidRPr="006F402F">
        <w:rPr>
          <w:sz w:val="22"/>
          <w:szCs w:val="22"/>
        </w:rPr>
        <w:t xml:space="preserve"> višin</w:t>
      </w:r>
      <w:r w:rsidR="00E162EF">
        <w:rPr>
          <w:sz w:val="22"/>
          <w:szCs w:val="22"/>
        </w:rPr>
        <w:t>o</w:t>
      </w:r>
      <w:r w:rsidRPr="006F402F">
        <w:rPr>
          <w:sz w:val="22"/>
          <w:szCs w:val="22"/>
        </w:rPr>
        <w:t xml:space="preserve"> anuitete v odvisnosti od nove obrestne mere.</w:t>
      </w:r>
    </w:p>
    <w:p w14:paraId="19CD74E7" w14:textId="77777777" w:rsidR="00F6088F" w:rsidRPr="006F402F" w:rsidRDefault="00F6088F" w:rsidP="007254D4">
      <w:pPr>
        <w:rPr>
          <w:sz w:val="22"/>
          <w:szCs w:val="22"/>
        </w:rPr>
      </w:pPr>
    </w:p>
    <w:p w14:paraId="35C7BB51" w14:textId="2589A3C8" w:rsidR="00507873" w:rsidRPr="006F402F" w:rsidRDefault="00507873" w:rsidP="007254D4">
      <w:pPr>
        <w:pStyle w:val="Naslov1"/>
        <w:rPr>
          <w:sz w:val="22"/>
          <w:szCs w:val="22"/>
        </w:rPr>
      </w:pPr>
      <w:r w:rsidRPr="006F402F">
        <w:rPr>
          <w:sz w:val="22"/>
          <w:szCs w:val="22"/>
        </w:rPr>
        <w:t>Zaključek</w:t>
      </w:r>
    </w:p>
    <w:p w14:paraId="077EA79B" w14:textId="77777777" w:rsidR="00507873" w:rsidRPr="006F402F" w:rsidRDefault="00507873" w:rsidP="007254D4">
      <w:pPr>
        <w:rPr>
          <w:sz w:val="22"/>
          <w:szCs w:val="22"/>
        </w:rPr>
      </w:pPr>
    </w:p>
    <w:p w14:paraId="23E86D24" w14:textId="08E0D018" w:rsidR="00507873" w:rsidRPr="006F402F" w:rsidRDefault="0074377A" w:rsidP="007254D4">
      <w:pPr>
        <w:rPr>
          <w:sz w:val="22"/>
          <w:szCs w:val="22"/>
        </w:rPr>
      </w:pPr>
      <w:r>
        <w:rPr>
          <w:sz w:val="22"/>
          <w:szCs w:val="22"/>
        </w:rPr>
        <w:t>Izrazi</w:t>
      </w:r>
      <w:r w:rsidR="00EB4F0A">
        <w:rPr>
          <w:sz w:val="22"/>
          <w:szCs w:val="22"/>
        </w:rPr>
        <w:t xml:space="preserve"> in oznake</w:t>
      </w:r>
      <w:r w:rsidR="00024F9A">
        <w:rPr>
          <w:sz w:val="22"/>
          <w:szCs w:val="22"/>
        </w:rPr>
        <w:t xml:space="preserve"> v finančni matematiki </w:t>
      </w:r>
      <w:r w:rsidR="00BB338C">
        <w:rPr>
          <w:sz w:val="22"/>
          <w:szCs w:val="22"/>
        </w:rPr>
        <w:t>so</w:t>
      </w:r>
      <w:r w:rsidR="00024F9A">
        <w:rPr>
          <w:sz w:val="22"/>
          <w:szCs w:val="22"/>
        </w:rPr>
        <w:t xml:space="preserve"> </w:t>
      </w:r>
      <w:r>
        <w:rPr>
          <w:sz w:val="22"/>
          <w:szCs w:val="22"/>
        </w:rPr>
        <w:t>rezultat</w:t>
      </w:r>
      <w:r w:rsidR="00BB338C">
        <w:rPr>
          <w:sz w:val="22"/>
          <w:szCs w:val="22"/>
        </w:rPr>
        <w:t xml:space="preserve"> </w:t>
      </w:r>
      <w:r w:rsidR="00024F9A">
        <w:rPr>
          <w:sz w:val="22"/>
          <w:szCs w:val="22"/>
        </w:rPr>
        <w:t xml:space="preserve">tradicije, </w:t>
      </w:r>
      <w:r w:rsidR="00892ECD">
        <w:rPr>
          <w:sz w:val="22"/>
          <w:szCs w:val="22"/>
        </w:rPr>
        <w:t xml:space="preserve">zakonodaje in </w:t>
      </w:r>
      <w:r w:rsidR="00024F9A">
        <w:rPr>
          <w:sz w:val="22"/>
          <w:szCs w:val="22"/>
        </w:rPr>
        <w:t>priporočil</w:t>
      </w:r>
      <w:r w:rsidR="00892ECD">
        <w:rPr>
          <w:sz w:val="22"/>
          <w:szCs w:val="22"/>
        </w:rPr>
        <w:t>, ki veljajo v posamezn</w:t>
      </w:r>
      <w:r w:rsidR="008E60C0">
        <w:rPr>
          <w:sz w:val="22"/>
          <w:szCs w:val="22"/>
        </w:rPr>
        <w:t>i državi</w:t>
      </w:r>
      <w:r w:rsidR="00892ECD">
        <w:rPr>
          <w:sz w:val="22"/>
          <w:szCs w:val="22"/>
        </w:rPr>
        <w:t xml:space="preserve">. </w:t>
      </w:r>
      <w:r w:rsidR="008E4300">
        <w:rPr>
          <w:sz w:val="22"/>
          <w:szCs w:val="22"/>
        </w:rPr>
        <w:t xml:space="preserve">Poučevanje </w:t>
      </w:r>
      <w:r w:rsidR="007455CC">
        <w:rPr>
          <w:sz w:val="22"/>
          <w:szCs w:val="22"/>
        </w:rPr>
        <w:t>finančne matematike</w:t>
      </w:r>
      <w:r w:rsidR="00BB66EE">
        <w:rPr>
          <w:sz w:val="22"/>
          <w:szCs w:val="22"/>
        </w:rPr>
        <w:t xml:space="preserve"> </w:t>
      </w:r>
      <w:r w:rsidR="008E4300">
        <w:rPr>
          <w:sz w:val="22"/>
          <w:szCs w:val="22"/>
        </w:rPr>
        <w:t>v mednarodni skupini je zato iz</w:t>
      </w:r>
      <w:r w:rsidR="007868FE">
        <w:rPr>
          <w:sz w:val="22"/>
          <w:szCs w:val="22"/>
        </w:rPr>
        <w:t>z</w:t>
      </w:r>
      <w:r w:rsidR="008E4300">
        <w:rPr>
          <w:sz w:val="22"/>
          <w:szCs w:val="22"/>
        </w:rPr>
        <w:t>iv</w:t>
      </w:r>
      <w:r w:rsidR="004B7AD6">
        <w:rPr>
          <w:sz w:val="22"/>
          <w:szCs w:val="22"/>
        </w:rPr>
        <w:t xml:space="preserve">. V prispevku </w:t>
      </w:r>
      <w:r>
        <w:rPr>
          <w:sz w:val="22"/>
          <w:szCs w:val="22"/>
        </w:rPr>
        <w:t xml:space="preserve">so angleški izrazi </w:t>
      </w:r>
      <w:r w:rsidR="0024405D">
        <w:rPr>
          <w:sz w:val="22"/>
          <w:szCs w:val="22"/>
        </w:rPr>
        <w:t xml:space="preserve">in oznake </w:t>
      </w:r>
      <w:r w:rsidR="00BB66EE">
        <w:rPr>
          <w:sz w:val="22"/>
          <w:szCs w:val="22"/>
        </w:rPr>
        <w:t>urejen</w:t>
      </w:r>
      <w:r w:rsidR="00BC3C96">
        <w:rPr>
          <w:sz w:val="22"/>
          <w:szCs w:val="22"/>
        </w:rPr>
        <w:t>e</w:t>
      </w:r>
      <w:r w:rsidR="00BB66EE">
        <w:rPr>
          <w:sz w:val="22"/>
          <w:szCs w:val="22"/>
        </w:rPr>
        <w:t xml:space="preserve"> na način, ki najbolj </w:t>
      </w:r>
      <w:r w:rsidR="0015015B">
        <w:rPr>
          <w:sz w:val="22"/>
          <w:szCs w:val="22"/>
        </w:rPr>
        <w:t xml:space="preserve">ustreza slovenskim </w:t>
      </w:r>
      <w:r w:rsidR="00BF6065">
        <w:rPr>
          <w:sz w:val="22"/>
          <w:szCs w:val="22"/>
        </w:rPr>
        <w:t>standardom</w:t>
      </w:r>
      <w:r w:rsidR="00486A43">
        <w:rPr>
          <w:sz w:val="22"/>
          <w:szCs w:val="22"/>
        </w:rPr>
        <w:t xml:space="preserve"> in </w:t>
      </w:r>
      <w:r w:rsidR="00445867">
        <w:rPr>
          <w:sz w:val="22"/>
          <w:szCs w:val="22"/>
        </w:rPr>
        <w:t>ga</w:t>
      </w:r>
      <w:r w:rsidR="00486A43">
        <w:rPr>
          <w:sz w:val="22"/>
          <w:szCs w:val="22"/>
        </w:rPr>
        <w:t xml:space="preserve"> </w:t>
      </w:r>
      <w:r w:rsidR="0092551B">
        <w:rPr>
          <w:sz w:val="22"/>
          <w:szCs w:val="22"/>
        </w:rPr>
        <w:t xml:space="preserve">na Ekonomski fakulteti </w:t>
      </w:r>
      <w:r w:rsidR="00486A43">
        <w:rPr>
          <w:sz w:val="22"/>
          <w:szCs w:val="22"/>
        </w:rPr>
        <w:t xml:space="preserve">uporabljamo </w:t>
      </w:r>
      <w:r w:rsidR="00B54EBE">
        <w:rPr>
          <w:sz w:val="22"/>
          <w:szCs w:val="22"/>
        </w:rPr>
        <w:t xml:space="preserve">pri </w:t>
      </w:r>
      <w:r w:rsidR="001F4B69">
        <w:rPr>
          <w:sz w:val="22"/>
          <w:szCs w:val="22"/>
        </w:rPr>
        <w:t>poučevanju</w:t>
      </w:r>
      <w:r w:rsidR="00AF55A0">
        <w:rPr>
          <w:sz w:val="22"/>
          <w:szCs w:val="22"/>
        </w:rPr>
        <w:t xml:space="preserve"> </w:t>
      </w:r>
      <w:r w:rsidR="00B54EBE">
        <w:rPr>
          <w:sz w:val="22"/>
          <w:szCs w:val="22"/>
        </w:rPr>
        <w:t>matematik</w:t>
      </w:r>
      <w:r w:rsidR="00AF55A0">
        <w:rPr>
          <w:sz w:val="22"/>
          <w:szCs w:val="22"/>
        </w:rPr>
        <w:t>e</w:t>
      </w:r>
      <w:r w:rsidR="00B54EBE">
        <w:rPr>
          <w:sz w:val="22"/>
          <w:szCs w:val="22"/>
        </w:rPr>
        <w:t xml:space="preserve"> </w:t>
      </w:r>
      <w:r w:rsidR="001F4B69">
        <w:rPr>
          <w:sz w:val="22"/>
          <w:szCs w:val="22"/>
        </w:rPr>
        <w:t>v angleščini</w:t>
      </w:r>
      <w:r w:rsidR="00486A43">
        <w:rPr>
          <w:sz w:val="22"/>
          <w:szCs w:val="22"/>
        </w:rPr>
        <w:t xml:space="preserve">. </w:t>
      </w:r>
      <w:r w:rsidR="00A64062">
        <w:rPr>
          <w:sz w:val="22"/>
          <w:szCs w:val="22"/>
        </w:rPr>
        <w:t xml:space="preserve">Z uporabo obrazcev za vrednotenje rent </w:t>
      </w:r>
      <w:r w:rsidR="00611EE4">
        <w:rPr>
          <w:sz w:val="22"/>
          <w:szCs w:val="22"/>
        </w:rPr>
        <w:t xml:space="preserve">smo prikazali še pristop k </w:t>
      </w:r>
      <w:r w:rsidR="007455CC">
        <w:rPr>
          <w:sz w:val="22"/>
          <w:szCs w:val="22"/>
        </w:rPr>
        <w:t>analizi</w:t>
      </w:r>
      <w:r w:rsidR="00611EE4">
        <w:rPr>
          <w:sz w:val="22"/>
          <w:szCs w:val="22"/>
        </w:rPr>
        <w:t xml:space="preserve"> </w:t>
      </w:r>
      <w:r w:rsidR="000A6E2B">
        <w:rPr>
          <w:sz w:val="22"/>
          <w:szCs w:val="22"/>
        </w:rPr>
        <w:t>periodičnih</w:t>
      </w:r>
      <w:r w:rsidR="00611EE4">
        <w:rPr>
          <w:sz w:val="22"/>
          <w:szCs w:val="22"/>
        </w:rPr>
        <w:t xml:space="preserve"> denarnih tokov, ki je pogost v </w:t>
      </w:r>
      <w:r w:rsidR="00680362">
        <w:rPr>
          <w:sz w:val="22"/>
          <w:szCs w:val="22"/>
        </w:rPr>
        <w:t>finančni</w:t>
      </w:r>
      <w:r w:rsidR="00611EE4">
        <w:rPr>
          <w:sz w:val="22"/>
          <w:szCs w:val="22"/>
        </w:rPr>
        <w:t xml:space="preserve"> literaturi. </w:t>
      </w:r>
      <w:r w:rsidR="00B54EBE">
        <w:rPr>
          <w:sz w:val="22"/>
          <w:szCs w:val="22"/>
        </w:rPr>
        <w:t>S tem matematiko povežemo</w:t>
      </w:r>
      <w:r w:rsidR="00AF55A0">
        <w:rPr>
          <w:sz w:val="22"/>
          <w:szCs w:val="22"/>
        </w:rPr>
        <w:t xml:space="preserve"> z bolj specializiranimi finančnimi predmeti</w:t>
      </w:r>
      <w:r w:rsidR="0092551B">
        <w:rPr>
          <w:sz w:val="22"/>
          <w:szCs w:val="22"/>
        </w:rPr>
        <w:t xml:space="preserve">, ki jih študenti srečajo </w:t>
      </w:r>
      <w:r w:rsidR="00A94357">
        <w:rPr>
          <w:sz w:val="22"/>
          <w:szCs w:val="22"/>
        </w:rPr>
        <w:t>pri</w:t>
      </w:r>
      <w:r w:rsidR="0092551B">
        <w:rPr>
          <w:sz w:val="22"/>
          <w:szCs w:val="22"/>
        </w:rPr>
        <w:t xml:space="preserve"> nadaljevanju študija</w:t>
      </w:r>
      <w:r w:rsidR="00AF55A0">
        <w:rPr>
          <w:sz w:val="22"/>
          <w:szCs w:val="22"/>
        </w:rPr>
        <w:t>.</w:t>
      </w:r>
    </w:p>
    <w:p w14:paraId="34ECD0E7" w14:textId="0FA2852E" w:rsidR="00271C0F" w:rsidRPr="006F402F" w:rsidRDefault="00271C0F" w:rsidP="007254D4">
      <w:pPr>
        <w:rPr>
          <w:sz w:val="22"/>
          <w:szCs w:val="22"/>
        </w:rPr>
      </w:pPr>
    </w:p>
    <w:p w14:paraId="44CD1E1D" w14:textId="33911A37" w:rsidR="0015160C" w:rsidRPr="00F55F55" w:rsidRDefault="003A0717" w:rsidP="007254D4">
      <w:pPr>
        <w:pStyle w:val="Naslov1"/>
        <w:numPr>
          <w:ilvl w:val="0"/>
          <w:numId w:val="0"/>
        </w:numPr>
        <w:rPr>
          <w:sz w:val="22"/>
          <w:szCs w:val="22"/>
        </w:rPr>
      </w:pPr>
      <w:r w:rsidRPr="00F55F55">
        <w:rPr>
          <w:sz w:val="22"/>
          <w:szCs w:val="22"/>
        </w:rPr>
        <w:t>Literatura</w:t>
      </w:r>
    </w:p>
    <w:p w14:paraId="4147E467" w14:textId="7134C215" w:rsidR="0015160C" w:rsidRPr="00F55F55" w:rsidRDefault="0015160C" w:rsidP="007254D4">
      <w:pPr>
        <w:rPr>
          <w:sz w:val="22"/>
          <w:szCs w:val="22"/>
        </w:rPr>
      </w:pPr>
    </w:p>
    <w:p w14:paraId="0E92F63B" w14:textId="7AD21B13" w:rsidR="00CA6605" w:rsidRPr="00886FCF" w:rsidRDefault="00CA6605" w:rsidP="00CA6605">
      <w:pPr>
        <w:rPr>
          <w:sz w:val="22"/>
          <w:szCs w:val="22"/>
        </w:rPr>
      </w:pPr>
      <w:r w:rsidRPr="00886FCF">
        <w:rPr>
          <w:sz w:val="22"/>
          <w:szCs w:val="22"/>
        </w:rPr>
        <w:t>Banka Slovenije</w:t>
      </w:r>
      <w:r>
        <w:rPr>
          <w:sz w:val="22"/>
          <w:szCs w:val="22"/>
        </w:rPr>
        <w:t xml:space="preserve"> (2008).</w:t>
      </w:r>
      <w:r w:rsidRPr="00886FCF">
        <w:rPr>
          <w:sz w:val="22"/>
          <w:szCs w:val="22"/>
        </w:rPr>
        <w:t xml:space="preserve"> </w:t>
      </w:r>
      <w:r w:rsidRPr="00886FCF">
        <w:rPr>
          <w:i/>
          <w:iCs/>
          <w:sz w:val="22"/>
          <w:szCs w:val="22"/>
        </w:rPr>
        <w:t>Priporočila o načinu obračunavanja obresti za posle s prebivalstvom</w:t>
      </w:r>
      <w:r w:rsidRPr="00886FCF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Pr="00886FCF">
        <w:rPr>
          <w:sz w:val="22"/>
          <w:szCs w:val="22"/>
        </w:rPr>
        <w:t xml:space="preserve">spremno besedilo: </w:t>
      </w:r>
      <w:r w:rsidR="00CC78EF" w:rsidRPr="00886FCF">
        <w:rPr>
          <w:sz w:val="22"/>
          <w:szCs w:val="22"/>
        </w:rPr>
        <w:t>J. A.</w:t>
      </w:r>
      <w:r w:rsidR="00CC78EF">
        <w:rPr>
          <w:sz w:val="22"/>
          <w:szCs w:val="22"/>
        </w:rPr>
        <w:t xml:space="preserve"> </w:t>
      </w:r>
      <w:r w:rsidRPr="00886FCF">
        <w:rPr>
          <w:sz w:val="22"/>
          <w:szCs w:val="22"/>
        </w:rPr>
        <w:t>Čibej</w:t>
      </w:r>
      <w:r>
        <w:rPr>
          <w:sz w:val="22"/>
          <w:szCs w:val="22"/>
        </w:rPr>
        <w:t>).</w:t>
      </w:r>
      <w:r w:rsidRPr="00886FCF">
        <w:rPr>
          <w:sz w:val="22"/>
          <w:szCs w:val="22"/>
        </w:rPr>
        <w:t xml:space="preserve"> Združenje bank Slovenije in Banka Slovenije.</w:t>
      </w:r>
    </w:p>
    <w:p w14:paraId="36FCEDA2" w14:textId="77777777" w:rsidR="00CA6605" w:rsidRDefault="00CA6605" w:rsidP="00CA6605">
      <w:pPr>
        <w:rPr>
          <w:sz w:val="22"/>
          <w:szCs w:val="22"/>
        </w:rPr>
      </w:pPr>
      <w:r w:rsidRPr="00886FCF">
        <w:rPr>
          <w:sz w:val="22"/>
          <w:szCs w:val="22"/>
        </w:rPr>
        <w:t>Berk</w:t>
      </w:r>
      <w:r>
        <w:rPr>
          <w:sz w:val="22"/>
          <w:szCs w:val="22"/>
        </w:rPr>
        <w:t xml:space="preserve">, </w:t>
      </w:r>
      <w:r w:rsidRPr="00886FCF">
        <w:rPr>
          <w:sz w:val="22"/>
          <w:szCs w:val="22"/>
        </w:rPr>
        <w:t>J. B.</w:t>
      </w:r>
      <w:r>
        <w:rPr>
          <w:sz w:val="22"/>
          <w:szCs w:val="22"/>
        </w:rPr>
        <w:t>,</w:t>
      </w:r>
      <w:r w:rsidRPr="00886FCF">
        <w:rPr>
          <w:sz w:val="22"/>
          <w:szCs w:val="22"/>
        </w:rPr>
        <w:t xml:space="preserve"> </w:t>
      </w:r>
      <w:r>
        <w:rPr>
          <w:sz w:val="22"/>
          <w:szCs w:val="22"/>
        </w:rPr>
        <w:t>&amp;</w:t>
      </w:r>
      <w:r w:rsidRPr="00886FCF">
        <w:rPr>
          <w:sz w:val="22"/>
          <w:szCs w:val="22"/>
        </w:rPr>
        <w:t xml:space="preserve"> </w:t>
      </w:r>
      <w:proofErr w:type="spellStart"/>
      <w:r w:rsidRPr="00886FCF">
        <w:rPr>
          <w:sz w:val="22"/>
          <w:szCs w:val="22"/>
        </w:rPr>
        <w:t>DeMarzo</w:t>
      </w:r>
      <w:proofErr w:type="spellEnd"/>
      <w:r>
        <w:rPr>
          <w:sz w:val="22"/>
          <w:szCs w:val="22"/>
        </w:rPr>
        <w:t xml:space="preserve">, </w:t>
      </w:r>
      <w:r w:rsidRPr="00886FCF">
        <w:rPr>
          <w:sz w:val="22"/>
          <w:szCs w:val="22"/>
        </w:rPr>
        <w:t>P. M.</w:t>
      </w:r>
      <w:r>
        <w:rPr>
          <w:sz w:val="22"/>
          <w:szCs w:val="22"/>
        </w:rPr>
        <w:t xml:space="preserve"> (2014).</w:t>
      </w:r>
      <w:r w:rsidRPr="00886FCF">
        <w:rPr>
          <w:sz w:val="22"/>
          <w:szCs w:val="22"/>
        </w:rPr>
        <w:t xml:space="preserve"> </w:t>
      </w:r>
      <w:r w:rsidRPr="00886FCF">
        <w:rPr>
          <w:i/>
          <w:iCs/>
          <w:sz w:val="22"/>
          <w:szCs w:val="22"/>
          <w:lang w:val="en-US"/>
        </w:rPr>
        <w:t>Corporate Finance</w:t>
      </w:r>
      <w:r w:rsidRPr="00886FCF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Pr="00886FCF">
        <w:rPr>
          <w:sz w:val="22"/>
          <w:szCs w:val="22"/>
        </w:rPr>
        <w:t>3. izdaja</w:t>
      </w:r>
      <w:r>
        <w:rPr>
          <w:sz w:val="22"/>
          <w:szCs w:val="22"/>
        </w:rPr>
        <w:t>).</w:t>
      </w:r>
      <w:r w:rsidRPr="00886FCF">
        <w:rPr>
          <w:sz w:val="22"/>
          <w:szCs w:val="22"/>
        </w:rPr>
        <w:t xml:space="preserve"> </w:t>
      </w:r>
      <w:proofErr w:type="spellStart"/>
      <w:r w:rsidRPr="00886FCF">
        <w:rPr>
          <w:sz w:val="22"/>
          <w:szCs w:val="22"/>
        </w:rPr>
        <w:t>Pearson</w:t>
      </w:r>
      <w:proofErr w:type="spellEnd"/>
      <w:r w:rsidRPr="00886FCF">
        <w:rPr>
          <w:sz w:val="22"/>
          <w:szCs w:val="22"/>
        </w:rPr>
        <w:t xml:space="preserve"> </w:t>
      </w:r>
      <w:proofErr w:type="spellStart"/>
      <w:r w:rsidRPr="00886FCF">
        <w:rPr>
          <w:sz w:val="22"/>
          <w:szCs w:val="22"/>
        </w:rPr>
        <w:t>Education</w:t>
      </w:r>
      <w:proofErr w:type="spellEnd"/>
      <w:r w:rsidRPr="00886FCF">
        <w:rPr>
          <w:sz w:val="22"/>
          <w:szCs w:val="22"/>
        </w:rPr>
        <w:t>.</w:t>
      </w:r>
    </w:p>
    <w:p w14:paraId="2035332D" w14:textId="77777777" w:rsidR="00CA6605" w:rsidRPr="00886FCF" w:rsidRDefault="00CA6605" w:rsidP="00CA6605">
      <w:pPr>
        <w:rPr>
          <w:sz w:val="22"/>
          <w:szCs w:val="22"/>
        </w:rPr>
      </w:pPr>
      <w:r w:rsidRPr="00886FCF">
        <w:rPr>
          <w:sz w:val="22"/>
          <w:szCs w:val="22"/>
        </w:rPr>
        <w:t>Čibej</w:t>
      </w:r>
      <w:r>
        <w:rPr>
          <w:sz w:val="22"/>
          <w:szCs w:val="22"/>
        </w:rPr>
        <w:t xml:space="preserve">, </w:t>
      </w:r>
      <w:r w:rsidRPr="00886FCF">
        <w:rPr>
          <w:sz w:val="22"/>
          <w:szCs w:val="22"/>
        </w:rPr>
        <w:t>J. A.</w:t>
      </w:r>
      <w:r>
        <w:rPr>
          <w:sz w:val="22"/>
          <w:szCs w:val="22"/>
        </w:rPr>
        <w:t xml:space="preserve"> (2011).</w:t>
      </w:r>
      <w:r w:rsidRPr="00886FCF">
        <w:rPr>
          <w:sz w:val="22"/>
          <w:szCs w:val="22"/>
        </w:rPr>
        <w:t xml:space="preserve"> </w:t>
      </w:r>
      <w:r w:rsidRPr="00886FCF">
        <w:rPr>
          <w:i/>
          <w:iCs/>
          <w:sz w:val="22"/>
          <w:szCs w:val="22"/>
        </w:rPr>
        <w:t>Kako računati obresti</w:t>
      </w:r>
      <w:r>
        <w:rPr>
          <w:sz w:val="22"/>
          <w:szCs w:val="22"/>
        </w:rPr>
        <w:t>.</w:t>
      </w:r>
      <w:r w:rsidRPr="00886FCF">
        <w:rPr>
          <w:sz w:val="22"/>
          <w:szCs w:val="22"/>
        </w:rPr>
        <w:t xml:space="preserve"> Združenje bank Slovenije.</w:t>
      </w:r>
    </w:p>
    <w:p w14:paraId="33F8F83A" w14:textId="77777777" w:rsidR="00CA6605" w:rsidRPr="00886FCF" w:rsidRDefault="00CA6605" w:rsidP="00CA6605">
      <w:pPr>
        <w:rPr>
          <w:sz w:val="22"/>
          <w:szCs w:val="22"/>
        </w:rPr>
      </w:pPr>
      <w:r w:rsidRPr="00886FCF">
        <w:rPr>
          <w:sz w:val="22"/>
          <w:szCs w:val="22"/>
        </w:rPr>
        <w:t xml:space="preserve">Kokol Bukovšek, </w:t>
      </w:r>
      <w:r>
        <w:rPr>
          <w:sz w:val="22"/>
          <w:szCs w:val="22"/>
        </w:rPr>
        <w:t xml:space="preserve">D., &amp; </w:t>
      </w:r>
      <w:r w:rsidRPr="00886FCF">
        <w:rPr>
          <w:sz w:val="22"/>
          <w:szCs w:val="22"/>
        </w:rPr>
        <w:t>Ferbar Tratar</w:t>
      </w:r>
      <w:r>
        <w:rPr>
          <w:sz w:val="22"/>
          <w:szCs w:val="22"/>
        </w:rPr>
        <w:t>, L. (2019).</w:t>
      </w:r>
      <w:r w:rsidRPr="00886FCF">
        <w:rPr>
          <w:sz w:val="22"/>
          <w:szCs w:val="22"/>
        </w:rPr>
        <w:t xml:space="preserve"> </w:t>
      </w:r>
      <w:r w:rsidRPr="00886FCF">
        <w:rPr>
          <w:i/>
          <w:iCs/>
          <w:sz w:val="22"/>
          <w:szCs w:val="22"/>
        </w:rPr>
        <w:t>Matematika za poslovne in ekonomske vede</w:t>
      </w:r>
      <w:r>
        <w:rPr>
          <w:sz w:val="22"/>
          <w:szCs w:val="22"/>
        </w:rPr>
        <w:t>.</w:t>
      </w:r>
      <w:r w:rsidRPr="00886FCF">
        <w:rPr>
          <w:sz w:val="22"/>
          <w:szCs w:val="22"/>
        </w:rPr>
        <w:t xml:space="preserve"> Univerza v Ljubljani, Ekonomska fakulteta.</w:t>
      </w:r>
    </w:p>
    <w:p w14:paraId="7157895B" w14:textId="77777777" w:rsidR="00CA6605" w:rsidRPr="00886FCF" w:rsidRDefault="00CA6605" w:rsidP="00CA6605">
      <w:pPr>
        <w:rPr>
          <w:sz w:val="22"/>
          <w:szCs w:val="22"/>
        </w:rPr>
      </w:pPr>
      <w:r w:rsidRPr="00886FCF">
        <w:rPr>
          <w:sz w:val="22"/>
          <w:szCs w:val="22"/>
        </w:rPr>
        <w:t>Marovt,</w:t>
      </w:r>
      <w:r>
        <w:rPr>
          <w:sz w:val="22"/>
          <w:szCs w:val="22"/>
        </w:rPr>
        <w:t xml:space="preserve"> J. (2010).</w:t>
      </w:r>
      <w:r w:rsidRPr="00886FCF">
        <w:rPr>
          <w:sz w:val="22"/>
          <w:szCs w:val="22"/>
        </w:rPr>
        <w:t xml:space="preserve"> Anticipativno obrestovanje</w:t>
      </w:r>
      <w:r>
        <w:rPr>
          <w:sz w:val="22"/>
          <w:szCs w:val="22"/>
        </w:rPr>
        <w:t>.</w:t>
      </w:r>
      <w:r w:rsidRPr="00886FCF">
        <w:rPr>
          <w:sz w:val="22"/>
          <w:szCs w:val="22"/>
        </w:rPr>
        <w:t xml:space="preserve"> </w:t>
      </w:r>
      <w:r w:rsidRPr="00886FCF">
        <w:rPr>
          <w:i/>
          <w:iCs/>
          <w:sz w:val="22"/>
          <w:szCs w:val="22"/>
        </w:rPr>
        <w:t>Matematika v šoli</w:t>
      </w:r>
      <w:r w:rsidRPr="00886FCF">
        <w:rPr>
          <w:sz w:val="22"/>
          <w:szCs w:val="22"/>
        </w:rPr>
        <w:t>, XVI, 79</w:t>
      </w:r>
      <w:r>
        <w:rPr>
          <w:sz w:val="22"/>
          <w:szCs w:val="22"/>
        </w:rPr>
        <w:t>–</w:t>
      </w:r>
      <w:r w:rsidRPr="00886FCF">
        <w:rPr>
          <w:sz w:val="22"/>
          <w:szCs w:val="22"/>
        </w:rPr>
        <w:t>86.</w:t>
      </w:r>
    </w:p>
    <w:p w14:paraId="463D626B" w14:textId="1F6E3303" w:rsidR="00CA6605" w:rsidRPr="00886FCF" w:rsidRDefault="00CA6605" w:rsidP="00CA6605">
      <w:pPr>
        <w:rPr>
          <w:sz w:val="22"/>
          <w:szCs w:val="22"/>
        </w:rPr>
      </w:pPr>
      <w:r w:rsidRPr="00886FCF">
        <w:rPr>
          <w:sz w:val="22"/>
          <w:szCs w:val="22"/>
        </w:rPr>
        <w:t xml:space="preserve">Predmetna komisija </w:t>
      </w:r>
      <w:r>
        <w:rPr>
          <w:sz w:val="22"/>
          <w:szCs w:val="22"/>
        </w:rPr>
        <w:t>(</w:t>
      </w:r>
      <w:r w:rsidR="00CC78EF">
        <w:rPr>
          <w:sz w:val="22"/>
          <w:szCs w:val="22"/>
        </w:rPr>
        <w:t xml:space="preserve">A. </w:t>
      </w:r>
      <w:r w:rsidRPr="00886FCF">
        <w:rPr>
          <w:sz w:val="22"/>
          <w:szCs w:val="22"/>
        </w:rPr>
        <w:t>Žakelj in drugi</w:t>
      </w:r>
      <w:r>
        <w:rPr>
          <w:sz w:val="22"/>
          <w:szCs w:val="22"/>
        </w:rPr>
        <w:t>) (2008).</w:t>
      </w:r>
      <w:r w:rsidRPr="00886FCF">
        <w:rPr>
          <w:sz w:val="22"/>
          <w:szCs w:val="22"/>
        </w:rPr>
        <w:t xml:space="preserve"> </w:t>
      </w:r>
      <w:r w:rsidRPr="00886FCF">
        <w:rPr>
          <w:i/>
          <w:iCs/>
          <w:sz w:val="22"/>
          <w:szCs w:val="22"/>
        </w:rPr>
        <w:t>Učni načrt: matematika; Gimnazija: splošna, klasična in strokovna gimnazija</w:t>
      </w:r>
      <w:r>
        <w:rPr>
          <w:sz w:val="22"/>
          <w:szCs w:val="22"/>
        </w:rPr>
        <w:t>.</w:t>
      </w:r>
      <w:r w:rsidRPr="00886FCF">
        <w:rPr>
          <w:sz w:val="22"/>
          <w:szCs w:val="22"/>
        </w:rPr>
        <w:t xml:space="preserve"> Ministrstvo za šolstvo in šport in Zavod RS za šolstvo.</w:t>
      </w:r>
    </w:p>
    <w:p w14:paraId="3BF56E2D" w14:textId="77777777" w:rsidR="00CA6605" w:rsidRPr="00886FCF" w:rsidRDefault="00CA6605" w:rsidP="00CA6605">
      <w:pPr>
        <w:rPr>
          <w:sz w:val="22"/>
          <w:szCs w:val="22"/>
        </w:rPr>
      </w:pPr>
      <w:r w:rsidRPr="00886FCF">
        <w:rPr>
          <w:sz w:val="22"/>
          <w:szCs w:val="22"/>
        </w:rPr>
        <w:t>Toman,</w:t>
      </w:r>
      <w:r>
        <w:rPr>
          <w:sz w:val="22"/>
          <w:szCs w:val="22"/>
        </w:rPr>
        <w:t xml:space="preserve"> A. (2019).</w:t>
      </w:r>
      <w:r w:rsidRPr="00886FCF">
        <w:rPr>
          <w:sz w:val="22"/>
          <w:szCs w:val="22"/>
        </w:rPr>
        <w:t xml:space="preserve"> </w:t>
      </w:r>
      <w:r w:rsidRPr="00886FCF">
        <w:rPr>
          <w:i/>
          <w:iCs/>
          <w:sz w:val="22"/>
          <w:szCs w:val="22"/>
          <w:lang w:val="en-US"/>
        </w:rPr>
        <w:t>Mathematics for Business and Economics: Theory Review and Problems</w:t>
      </w:r>
      <w:r>
        <w:rPr>
          <w:sz w:val="22"/>
          <w:szCs w:val="22"/>
        </w:rPr>
        <w:t>.</w:t>
      </w:r>
      <w:r w:rsidRPr="00886FCF">
        <w:rPr>
          <w:sz w:val="22"/>
          <w:szCs w:val="22"/>
        </w:rPr>
        <w:t xml:space="preserve"> Univerza v Ljubljani, Ekonomska fakulteta.</w:t>
      </w:r>
    </w:p>
    <w:p w14:paraId="51907CE1" w14:textId="77777777" w:rsidR="00CA6605" w:rsidRPr="00886FCF" w:rsidRDefault="00CA6605" w:rsidP="00CA6605">
      <w:pPr>
        <w:rPr>
          <w:sz w:val="22"/>
          <w:szCs w:val="22"/>
        </w:rPr>
      </w:pPr>
      <w:r w:rsidRPr="00886FCF">
        <w:rPr>
          <w:sz w:val="22"/>
          <w:szCs w:val="22"/>
        </w:rPr>
        <w:t>Vreš</w:t>
      </w:r>
      <w:r>
        <w:rPr>
          <w:sz w:val="22"/>
          <w:szCs w:val="22"/>
        </w:rPr>
        <w:t>, S. (2025).</w:t>
      </w:r>
      <w:r w:rsidRPr="00886FCF">
        <w:rPr>
          <w:sz w:val="22"/>
          <w:szCs w:val="22"/>
        </w:rPr>
        <w:t xml:space="preserve"> </w:t>
      </w:r>
      <w:r w:rsidRPr="0041755E">
        <w:rPr>
          <w:sz w:val="22"/>
          <w:szCs w:val="22"/>
        </w:rPr>
        <w:t>Povežimo matematične vsebine s finančno pismenostjo</w:t>
      </w:r>
      <w:r>
        <w:rPr>
          <w:sz w:val="22"/>
          <w:szCs w:val="22"/>
        </w:rPr>
        <w:t>.</w:t>
      </w:r>
      <w:r w:rsidRPr="0041755E">
        <w:rPr>
          <w:i/>
          <w:iCs/>
          <w:sz w:val="22"/>
          <w:szCs w:val="22"/>
        </w:rPr>
        <w:t xml:space="preserve"> Matematika v šoli</w:t>
      </w:r>
      <w:r w:rsidRPr="0041755E">
        <w:rPr>
          <w:sz w:val="22"/>
          <w:szCs w:val="22"/>
        </w:rPr>
        <w:t>,</w:t>
      </w:r>
      <w:r w:rsidRPr="00886FCF">
        <w:rPr>
          <w:sz w:val="22"/>
          <w:szCs w:val="22"/>
        </w:rPr>
        <w:t xml:space="preserve"> </w:t>
      </w:r>
      <w:r w:rsidRPr="0041755E">
        <w:rPr>
          <w:sz w:val="22"/>
          <w:szCs w:val="22"/>
        </w:rPr>
        <w:t>31(1)</w:t>
      </w:r>
      <w:r>
        <w:rPr>
          <w:sz w:val="22"/>
          <w:szCs w:val="22"/>
        </w:rPr>
        <w:t>,</w:t>
      </w:r>
      <w:r w:rsidRPr="00886FCF">
        <w:rPr>
          <w:sz w:val="22"/>
          <w:szCs w:val="22"/>
        </w:rPr>
        <w:t xml:space="preserve"> 16</w:t>
      </w:r>
      <w:r>
        <w:rPr>
          <w:sz w:val="22"/>
          <w:szCs w:val="22"/>
        </w:rPr>
        <w:t>–</w:t>
      </w:r>
      <w:r w:rsidRPr="00886FCF">
        <w:rPr>
          <w:sz w:val="22"/>
          <w:szCs w:val="22"/>
        </w:rPr>
        <w:t>23.</w:t>
      </w:r>
    </w:p>
    <w:p w14:paraId="54A3E8D3" w14:textId="020B8250" w:rsidR="002F2EB1" w:rsidRPr="00C05F8A" w:rsidRDefault="002F2EB1" w:rsidP="00CA6605">
      <w:pPr>
        <w:rPr>
          <w:sz w:val="22"/>
          <w:szCs w:val="22"/>
        </w:rPr>
      </w:pPr>
    </w:p>
    <w:sectPr w:rsidR="002F2EB1" w:rsidRPr="00C05F8A" w:rsidSect="003F3B9E">
      <w:footerReference w:type="default" r:id="rId16"/>
      <w:pgSz w:w="11906" w:h="16838"/>
      <w:pgMar w:top="1134" w:right="1134" w:bottom="1134" w:left="1134" w:header="709" w:footer="3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12C74" w14:textId="77777777" w:rsidR="00222EB7" w:rsidRDefault="00222EB7" w:rsidP="001521E5">
      <w:r>
        <w:separator/>
      </w:r>
    </w:p>
  </w:endnote>
  <w:endnote w:type="continuationSeparator" w:id="0">
    <w:p w14:paraId="396E0D8D" w14:textId="77777777" w:rsidR="00222EB7" w:rsidRDefault="00222EB7" w:rsidP="00152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0401102"/>
      <w:docPartObj>
        <w:docPartGallery w:val="Page Numbers (Bottom of Page)"/>
        <w:docPartUnique/>
      </w:docPartObj>
    </w:sdtPr>
    <w:sdtContent>
      <w:p w14:paraId="461426ED" w14:textId="63B25198" w:rsidR="003F3B9E" w:rsidRDefault="003F3B9E" w:rsidP="00727615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E5FB2E" w14:textId="77777777" w:rsidR="003F3B9E" w:rsidRDefault="003F3B9E" w:rsidP="001521E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56C02" w14:textId="77777777" w:rsidR="00222EB7" w:rsidRDefault="00222EB7" w:rsidP="001521E5">
      <w:r>
        <w:separator/>
      </w:r>
    </w:p>
  </w:footnote>
  <w:footnote w:type="continuationSeparator" w:id="0">
    <w:p w14:paraId="1D5E0012" w14:textId="77777777" w:rsidR="00222EB7" w:rsidRDefault="00222EB7" w:rsidP="001521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859D5"/>
    <w:multiLevelType w:val="hybridMultilevel"/>
    <w:tmpl w:val="1414BB02"/>
    <w:lvl w:ilvl="0" w:tplc="C32612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8C9F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CE28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386C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440D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9CC9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808E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DAAD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F4C8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BD96D9E"/>
    <w:multiLevelType w:val="multilevel"/>
    <w:tmpl w:val="E3B2E356"/>
    <w:lvl w:ilvl="0">
      <w:start w:val="1"/>
      <w:numFmt w:val="decimal"/>
      <w:pStyle w:val="Naslov1"/>
      <w:lvlText w:val="%1."/>
      <w:lvlJc w:val="left"/>
      <w:pPr>
        <w:ind w:left="720" w:hanging="360"/>
      </w:pPr>
    </w:lvl>
    <w:lvl w:ilvl="1">
      <w:start w:val="1"/>
      <w:numFmt w:val="decimal"/>
      <w:pStyle w:val="Naslov2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6DC2344"/>
    <w:multiLevelType w:val="hybridMultilevel"/>
    <w:tmpl w:val="A4525758"/>
    <w:lvl w:ilvl="0" w:tplc="739EF34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2ED06B4C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C25154"/>
    <w:multiLevelType w:val="hybridMultilevel"/>
    <w:tmpl w:val="010C6CF2"/>
    <w:lvl w:ilvl="0" w:tplc="E452C734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C42398"/>
    <w:multiLevelType w:val="hybridMultilevel"/>
    <w:tmpl w:val="512C78DA"/>
    <w:lvl w:ilvl="0" w:tplc="BA2CC4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02D8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BC34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DADC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BEC2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86C2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183C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DC66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6C38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E653F4C"/>
    <w:multiLevelType w:val="hybridMultilevel"/>
    <w:tmpl w:val="23CA3F68"/>
    <w:lvl w:ilvl="0" w:tplc="D3DAF0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8AED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70F5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10EE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D68F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5418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D28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66EA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227E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39210237">
    <w:abstractNumId w:val="5"/>
  </w:num>
  <w:num w:numId="2" w16cid:durableId="361830876">
    <w:abstractNumId w:val="4"/>
  </w:num>
  <w:num w:numId="3" w16cid:durableId="729042813">
    <w:abstractNumId w:val="0"/>
  </w:num>
  <w:num w:numId="4" w16cid:durableId="443765994">
    <w:abstractNumId w:val="3"/>
  </w:num>
  <w:num w:numId="5" w16cid:durableId="1559705493">
    <w:abstractNumId w:val="1"/>
  </w:num>
  <w:num w:numId="6" w16cid:durableId="293021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O1NDA0NDY0MDcxMjZQ0lEKTi0uzszPAykwNK8FAPlnMrstAAAA"/>
  </w:docVars>
  <w:rsids>
    <w:rsidRoot w:val="009A51D4"/>
    <w:rsid w:val="000004B4"/>
    <w:rsid w:val="000012BC"/>
    <w:rsid w:val="000013D4"/>
    <w:rsid w:val="00007D58"/>
    <w:rsid w:val="000106F8"/>
    <w:rsid w:val="0001073A"/>
    <w:rsid w:val="00010E88"/>
    <w:rsid w:val="00013A16"/>
    <w:rsid w:val="00013CB2"/>
    <w:rsid w:val="00014FCC"/>
    <w:rsid w:val="0001620F"/>
    <w:rsid w:val="00020C5D"/>
    <w:rsid w:val="00022216"/>
    <w:rsid w:val="00022388"/>
    <w:rsid w:val="0002273C"/>
    <w:rsid w:val="00022913"/>
    <w:rsid w:val="00022BDF"/>
    <w:rsid w:val="000244D7"/>
    <w:rsid w:val="00024706"/>
    <w:rsid w:val="00024F9A"/>
    <w:rsid w:val="000255A9"/>
    <w:rsid w:val="000324D8"/>
    <w:rsid w:val="0003307D"/>
    <w:rsid w:val="00033A8C"/>
    <w:rsid w:val="0003449B"/>
    <w:rsid w:val="0004582F"/>
    <w:rsid w:val="0005134D"/>
    <w:rsid w:val="000524AC"/>
    <w:rsid w:val="00052F07"/>
    <w:rsid w:val="0005344E"/>
    <w:rsid w:val="0005552F"/>
    <w:rsid w:val="00056438"/>
    <w:rsid w:val="00056F54"/>
    <w:rsid w:val="0006184C"/>
    <w:rsid w:val="00062FC6"/>
    <w:rsid w:val="000657F3"/>
    <w:rsid w:val="00065B7F"/>
    <w:rsid w:val="000665CC"/>
    <w:rsid w:val="00066740"/>
    <w:rsid w:val="000704EC"/>
    <w:rsid w:val="00071700"/>
    <w:rsid w:val="00074D43"/>
    <w:rsid w:val="0007515F"/>
    <w:rsid w:val="00075472"/>
    <w:rsid w:val="00077D43"/>
    <w:rsid w:val="000829C3"/>
    <w:rsid w:val="00085953"/>
    <w:rsid w:val="000867F2"/>
    <w:rsid w:val="00092EC9"/>
    <w:rsid w:val="00093E62"/>
    <w:rsid w:val="0009577E"/>
    <w:rsid w:val="000963B8"/>
    <w:rsid w:val="00096F76"/>
    <w:rsid w:val="000972B3"/>
    <w:rsid w:val="00097642"/>
    <w:rsid w:val="000A099F"/>
    <w:rsid w:val="000A2C12"/>
    <w:rsid w:val="000A365E"/>
    <w:rsid w:val="000A5292"/>
    <w:rsid w:val="000A6E2B"/>
    <w:rsid w:val="000B0462"/>
    <w:rsid w:val="000B0CDF"/>
    <w:rsid w:val="000B1C69"/>
    <w:rsid w:val="000B2A00"/>
    <w:rsid w:val="000B2BA8"/>
    <w:rsid w:val="000B3BDA"/>
    <w:rsid w:val="000B3EEC"/>
    <w:rsid w:val="000B6A50"/>
    <w:rsid w:val="000B6BC1"/>
    <w:rsid w:val="000B7F47"/>
    <w:rsid w:val="000C3535"/>
    <w:rsid w:val="000C3ABD"/>
    <w:rsid w:val="000C45CC"/>
    <w:rsid w:val="000C6448"/>
    <w:rsid w:val="000C6766"/>
    <w:rsid w:val="000C748F"/>
    <w:rsid w:val="000D346C"/>
    <w:rsid w:val="000D39EF"/>
    <w:rsid w:val="000D4167"/>
    <w:rsid w:val="000D6E19"/>
    <w:rsid w:val="000D7F14"/>
    <w:rsid w:val="000E00CB"/>
    <w:rsid w:val="000E10D0"/>
    <w:rsid w:val="000E16AB"/>
    <w:rsid w:val="000E4FB8"/>
    <w:rsid w:val="000E5383"/>
    <w:rsid w:val="000E5E80"/>
    <w:rsid w:val="000F0DA0"/>
    <w:rsid w:val="000F13B8"/>
    <w:rsid w:val="000F1D44"/>
    <w:rsid w:val="000F6901"/>
    <w:rsid w:val="000F7B65"/>
    <w:rsid w:val="00100493"/>
    <w:rsid w:val="00101D4E"/>
    <w:rsid w:val="00102CC1"/>
    <w:rsid w:val="001052F6"/>
    <w:rsid w:val="00107499"/>
    <w:rsid w:val="0011123B"/>
    <w:rsid w:val="00111E96"/>
    <w:rsid w:val="001136AF"/>
    <w:rsid w:val="00120F94"/>
    <w:rsid w:val="00121484"/>
    <w:rsid w:val="00121B24"/>
    <w:rsid w:val="0012218A"/>
    <w:rsid w:val="00123400"/>
    <w:rsid w:val="00123459"/>
    <w:rsid w:val="00133166"/>
    <w:rsid w:val="00133948"/>
    <w:rsid w:val="0013452D"/>
    <w:rsid w:val="00135C9D"/>
    <w:rsid w:val="00137C13"/>
    <w:rsid w:val="0015015B"/>
    <w:rsid w:val="00151260"/>
    <w:rsid w:val="0015160C"/>
    <w:rsid w:val="001521E5"/>
    <w:rsid w:val="0015257D"/>
    <w:rsid w:val="00152E60"/>
    <w:rsid w:val="001539F0"/>
    <w:rsid w:val="001543E9"/>
    <w:rsid w:val="00156554"/>
    <w:rsid w:val="001570C5"/>
    <w:rsid w:val="0015726F"/>
    <w:rsid w:val="0016107C"/>
    <w:rsid w:val="00166A09"/>
    <w:rsid w:val="00166BF5"/>
    <w:rsid w:val="00167744"/>
    <w:rsid w:val="00170F04"/>
    <w:rsid w:val="00172163"/>
    <w:rsid w:val="00172B75"/>
    <w:rsid w:val="00173BCB"/>
    <w:rsid w:val="00175050"/>
    <w:rsid w:val="001750BF"/>
    <w:rsid w:val="00176361"/>
    <w:rsid w:val="00180505"/>
    <w:rsid w:val="0018161F"/>
    <w:rsid w:val="00183717"/>
    <w:rsid w:val="00184763"/>
    <w:rsid w:val="00184FA0"/>
    <w:rsid w:val="001871E6"/>
    <w:rsid w:val="00191DD3"/>
    <w:rsid w:val="0019216B"/>
    <w:rsid w:val="001A09D5"/>
    <w:rsid w:val="001A2A5F"/>
    <w:rsid w:val="001A4DA9"/>
    <w:rsid w:val="001A4F82"/>
    <w:rsid w:val="001A55CC"/>
    <w:rsid w:val="001A55F6"/>
    <w:rsid w:val="001A75C1"/>
    <w:rsid w:val="001B0A71"/>
    <w:rsid w:val="001B19F9"/>
    <w:rsid w:val="001B2A23"/>
    <w:rsid w:val="001B41E5"/>
    <w:rsid w:val="001B5C84"/>
    <w:rsid w:val="001B6C0C"/>
    <w:rsid w:val="001B7C39"/>
    <w:rsid w:val="001C1C48"/>
    <w:rsid w:val="001C20E9"/>
    <w:rsid w:val="001C326D"/>
    <w:rsid w:val="001C57F1"/>
    <w:rsid w:val="001C5A5B"/>
    <w:rsid w:val="001C6B61"/>
    <w:rsid w:val="001C727D"/>
    <w:rsid w:val="001C7F59"/>
    <w:rsid w:val="001D0B7C"/>
    <w:rsid w:val="001D52C3"/>
    <w:rsid w:val="001D5E84"/>
    <w:rsid w:val="001D7058"/>
    <w:rsid w:val="001D70A6"/>
    <w:rsid w:val="001E0DAC"/>
    <w:rsid w:val="001E19E6"/>
    <w:rsid w:val="001E2DCE"/>
    <w:rsid w:val="001E761F"/>
    <w:rsid w:val="001F0DB8"/>
    <w:rsid w:val="001F2BB8"/>
    <w:rsid w:val="001F4B69"/>
    <w:rsid w:val="001F5599"/>
    <w:rsid w:val="001F56EC"/>
    <w:rsid w:val="001F6A57"/>
    <w:rsid w:val="00202422"/>
    <w:rsid w:val="002051B9"/>
    <w:rsid w:val="00206DA1"/>
    <w:rsid w:val="00207C59"/>
    <w:rsid w:val="002104C2"/>
    <w:rsid w:val="00212665"/>
    <w:rsid w:val="00212F8E"/>
    <w:rsid w:val="0021565E"/>
    <w:rsid w:val="00215676"/>
    <w:rsid w:val="00216559"/>
    <w:rsid w:val="00220B45"/>
    <w:rsid w:val="00220F83"/>
    <w:rsid w:val="002214EE"/>
    <w:rsid w:val="00221630"/>
    <w:rsid w:val="00222EB7"/>
    <w:rsid w:val="0022363F"/>
    <w:rsid w:val="00224057"/>
    <w:rsid w:val="002276D7"/>
    <w:rsid w:val="0023012D"/>
    <w:rsid w:val="0023148D"/>
    <w:rsid w:val="00232527"/>
    <w:rsid w:val="00233BD1"/>
    <w:rsid w:val="00233CA9"/>
    <w:rsid w:val="00233D50"/>
    <w:rsid w:val="00235528"/>
    <w:rsid w:val="00236487"/>
    <w:rsid w:val="00237A36"/>
    <w:rsid w:val="0024405D"/>
    <w:rsid w:val="00245D13"/>
    <w:rsid w:val="00246A10"/>
    <w:rsid w:val="00250FA7"/>
    <w:rsid w:val="00252A58"/>
    <w:rsid w:val="00252A6D"/>
    <w:rsid w:val="0025365A"/>
    <w:rsid w:val="002539D3"/>
    <w:rsid w:val="00253E57"/>
    <w:rsid w:val="00253F6A"/>
    <w:rsid w:val="00255159"/>
    <w:rsid w:val="00255A10"/>
    <w:rsid w:val="00255A15"/>
    <w:rsid w:val="00256472"/>
    <w:rsid w:val="00256859"/>
    <w:rsid w:val="00257D14"/>
    <w:rsid w:val="002629DD"/>
    <w:rsid w:val="0026362F"/>
    <w:rsid w:val="0026489D"/>
    <w:rsid w:val="00264E9B"/>
    <w:rsid w:val="002656B2"/>
    <w:rsid w:val="00265706"/>
    <w:rsid w:val="002661EC"/>
    <w:rsid w:val="00266C2F"/>
    <w:rsid w:val="00266D71"/>
    <w:rsid w:val="00270C0E"/>
    <w:rsid w:val="00270C5A"/>
    <w:rsid w:val="00271C0F"/>
    <w:rsid w:val="00274D6D"/>
    <w:rsid w:val="002753A3"/>
    <w:rsid w:val="00275909"/>
    <w:rsid w:val="00281320"/>
    <w:rsid w:val="00281332"/>
    <w:rsid w:val="00281BA1"/>
    <w:rsid w:val="00284E13"/>
    <w:rsid w:val="00284E4C"/>
    <w:rsid w:val="00285B4F"/>
    <w:rsid w:val="0028710C"/>
    <w:rsid w:val="00287B5D"/>
    <w:rsid w:val="002904D0"/>
    <w:rsid w:val="00290F6E"/>
    <w:rsid w:val="00290F98"/>
    <w:rsid w:val="00292681"/>
    <w:rsid w:val="0029498A"/>
    <w:rsid w:val="00294EDA"/>
    <w:rsid w:val="00295A3E"/>
    <w:rsid w:val="002A0C35"/>
    <w:rsid w:val="002A4308"/>
    <w:rsid w:val="002B0AAF"/>
    <w:rsid w:val="002B162E"/>
    <w:rsid w:val="002B4E1D"/>
    <w:rsid w:val="002B5C42"/>
    <w:rsid w:val="002B6FBC"/>
    <w:rsid w:val="002C06AA"/>
    <w:rsid w:val="002C6C35"/>
    <w:rsid w:val="002D17C0"/>
    <w:rsid w:val="002D4113"/>
    <w:rsid w:val="002D4AFF"/>
    <w:rsid w:val="002D6795"/>
    <w:rsid w:val="002D7C2C"/>
    <w:rsid w:val="002E030C"/>
    <w:rsid w:val="002E1812"/>
    <w:rsid w:val="002E40F6"/>
    <w:rsid w:val="002E6B3A"/>
    <w:rsid w:val="002E6FD5"/>
    <w:rsid w:val="002E783E"/>
    <w:rsid w:val="002F104A"/>
    <w:rsid w:val="002F1759"/>
    <w:rsid w:val="002F2EB1"/>
    <w:rsid w:val="002F3119"/>
    <w:rsid w:val="002F3810"/>
    <w:rsid w:val="002F5371"/>
    <w:rsid w:val="002F5748"/>
    <w:rsid w:val="002F6129"/>
    <w:rsid w:val="00302575"/>
    <w:rsid w:val="00302D14"/>
    <w:rsid w:val="00303103"/>
    <w:rsid w:val="00303CA8"/>
    <w:rsid w:val="00305E1D"/>
    <w:rsid w:val="00306105"/>
    <w:rsid w:val="0030635E"/>
    <w:rsid w:val="0030708B"/>
    <w:rsid w:val="00312CB2"/>
    <w:rsid w:val="0031420A"/>
    <w:rsid w:val="0031441E"/>
    <w:rsid w:val="003150E8"/>
    <w:rsid w:val="0032057F"/>
    <w:rsid w:val="00322CDE"/>
    <w:rsid w:val="0032326F"/>
    <w:rsid w:val="00323F4E"/>
    <w:rsid w:val="0032431C"/>
    <w:rsid w:val="003266AE"/>
    <w:rsid w:val="0032767E"/>
    <w:rsid w:val="00327FEB"/>
    <w:rsid w:val="00331D29"/>
    <w:rsid w:val="0033352F"/>
    <w:rsid w:val="0033559C"/>
    <w:rsid w:val="00340169"/>
    <w:rsid w:val="003406F2"/>
    <w:rsid w:val="003428AC"/>
    <w:rsid w:val="00342BC3"/>
    <w:rsid w:val="00343244"/>
    <w:rsid w:val="003441B0"/>
    <w:rsid w:val="0034564B"/>
    <w:rsid w:val="00347128"/>
    <w:rsid w:val="00347507"/>
    <w:rsid w:val="00347D39"/>
    <w:rsid w:val="00350572"/>
    <w:rsid w:val="0035373F"/>
    <w:rsid w:val="0035652F"/>
    <w:rsid w:val="00356786"/>
    <w:rsid w:val="00357C84"/>
    <w:rsid w:val="00357E08"/>
    <w:rsid w:val="00360002"/>
    <w:rsid w:val="003608FD"/>
    <w:rsid w:val="00361C13"/>
    <w:rsid w:val="00365434"/>
    <w:rsid w:val="00367214"/>
    <w:rsid w:val="00367575"/>
    <w:rsid w:val="00370731"/>
    <w:rsid w:val="00370776"/>
    <w:rsid w:val="003712D8"/>
    <w:rsid w:val="003728D3"/>
    <w:rsid w:val="00372E72"/>
    <w:rsid w:val="00373D6A"/>
    <w:rsid w:val="00374723"/>
    <w:rsid w:val="003769CE"/>
    <w:rsid w:val="00376CED"/>
    <w:rsid w:val="00376D66"/>
    <w:rsid w:val="0038246D"/>
    <w:rsid w:val="00383069"/>
    <w:rsid w:val="00383FFD"/>
    <w:rsid w:val="00390F91"/>
    <w:rsid w:val="003914E6"/>
    <w:rsid w:val="00392897"/>
    <w:rsid w:val="00394A5F"/>
    <w:rsid w:val="00394B23"/>
    <w:rsid w:val="00395BD3"/>
    <w:rsid w:val="003A01B2"/>
    <w:rsid w:val="003A0717"/>
    <w:rsid w:val="003A07EA"/>
    <w:rsid w:val="003A1F75"/>
    <w:rsid w:val="003A2888"/>
    <w:rsid w:val="003A3D68"/>
    <w:rsid w:val="003A4146"/>
    <w:rsid w:val="003A42F4"/>
    <w:rsid w:val="003A5844"/>
    <w:rsid w:val="003A5ECF"/>
    <w:rsid w:val="003A681E"/>
    <w:rsid w:val="003A7F2A"/>
    <w:rsid w:val="003B0989"/>
    <w:rsid w:val="003B21DC"/>
    <w:rsid w:val="003B34EA"/>
    <w:rsid w:val="003B46ED"/>
    <w:rsid w:val="003B5BFC"/>
    <w:rsid w:val="003B6E2E"/>
    <w:rsid w:val="003C03F6"/>
    <w:rsid w:val="003C1C07"/>
    <w:rsid w:val="003C55F8"/>
    <w:rsid w:val="003C7778"/>
    <w:rsid w:val="003C7D74"/>
    <w:rsid w:val="003D1C68"/>
    <w:rsid w:val="003D2F9B"/>
    <w:rsid w:val="003D3AD6"/>
    <w:rsid w:val="003D5974"/>
    <w:rsid w:val="003E1192"/>
    <w:rsid w:val="003E241B"/>
    <w:rsid w:val="003E3160"/>
    <w:rsid w:val="003E3A1E"/>
    <w:rsid w:val="003E55C7"/>
    <w:rsid w:val="003E5E36"/>
    <w:rsid w:val="003E77AA"/>
    <w:rsid w:val="003F11CA"/>
    <w:rsid w:val="003F2028"/>
    <w:rsid w:val="003F20C9"/>
    <w:rsid w:val="003F2545"/>
    <w:rsid w:val="003F3B9E"/>
    <w:rsid w:val="003F426E"/>
    <w:rsid w:val="003F4FCB"/>
    <w:rsid w:val="003F7F32"/>
    <w:rsid w:val="004008F6"/>
    <w:rsid w:val="00403952"/>
    <w:rsid w:val="00404361"/>
    <w:rsid w:val="0040598E"/>
    <w:rsid w:val="00405C74"/>
    <w:rsid w:val="00405E0A"/>
    <w:rsid w:val="004073D9"/>
    <w:rsid w:val="00407D2E"/>
    <w:rsid w:val="004103AC"/>
    <w:rsid w:val="00410F1D"/>
    <w:rsid w:val="004117A8"/>
    <w:rsid w:val="0041237B"/>
    <w:rsid w:val="00413E5F"/>
    <w:rsid w:val="00414582"/>
    <w:rsid w:val="004160EF"/>
    <w:rsid w:val="00416E53"/>
    <w:rsid w:val="00424183"/>
    <w:rsid w:val="00424BBB"/>
    <w:rsid w:val="00431242"/>
    <w:rsid w:val="00431C5D"/>
    <w:rsid w:val="00433241"/>
    <w:rsid w:val="004337BE"/>
    <w:rsid w:val="00433833"/>
    <w:rsid w:val="00433A81"/>
    <w:rsid w:val="00433F07"/>
    <w:rsid w:val="0044297C"/>
    <w:rsid w:val="00444027"/>
    <w:rsid w:val="00444477"/>
    <w:rsid w:val="00445867"/>
    <w:rsid w:val="0044752F"/>
    <w:rsid w:val="00450670"/>
    <w:rsid w:val="00452F9A"/>
    <w:rsid w:val="004549B3"/>
    <w:rsid w:val="004557CE"/>
    <w:rsid w:val="00456149"/>
    <w:rsid w:val="00456C97"/>
    <w:rsid w:val="00456CF4"/>
    <w:rsid w:val="00457400"/>
    <w:rsid w:val="0045797B"/>
    <w:rsid w:val="00460008"/>
    <w:rsid w:val="0046069D"/>
    <w:rsid w:val="004614F9"/>
    <w:rsid w:val="00463184"/>
    <w:rsid w:val="00463C37"/>
    <w:rsid w:val="00464A50"/>
    <w:rsid w:val="00466608"/>
    <w:rsid w:val="00466A91"/>
    <w:rsid w:val="004676DB"/>
    <w:rsid w:val="00467C07"/>
    <w:rsid w:val="00470DF7"/>
    <w:rsid w:val="0047189A"/>
    <w:rsid w:val="004723C2"/>
    <w:rsid w:val="004727DA"/>
    <w:rsid w:val="004737AF"/>
    <w:rsid w:val="0047716A"/>
    <w:rsid w:val="004809E6"/>
    <w:rsid w:val="00481DE5"/>
    <w:rsid w:val="004832D6"/>
    <w:rsid w:val="00486A43"/>
    <w:rsid w:val="00486C8A"/>
    <w:rsid w:val="00487639"/>
    <w:rsid w:val="004900D3"/>
    <w:rsid w:val="00491475"/>
    <w:rsid w:val="004932D1"/>
    <w:rsid w:val="00495FAA"/>
    <w:rsid w:val="00496012"/>
    <w:rsid w:val="00496DD7"/>
    <w:rsid w:val="0049790D"/>
    <w:rsid w:val="004A249C"/>
    <w:rsid w:val="004A2F2A"/>
    <w:rsid w:val="004A2F3B"/>
    <w:rsid w:val="004A2FF6"/>
    <w:rsid w:val="004A30CE"/>
    <w:rsid w:val="004A651E"/>
    <w:rsid w:val="004B15F4"/>
    <w:rsid w:val="004B2D5E"/>
    <w:rsid w:val="004B4B2A"/>
    <w:rsid w:val="004B541B"/>
    <w:rsid w:val="004B6994"/>
    <w:rsid w:val="004B7A8D"/>
    <w:rsid w:val="004B7AD6"/>
    <w:rsid w:val="004C11BA"/>
    <w:rsid w:val="004C2FD8"/>
    <w:rsid w:val="004C30BB"/>
    <w:rsid w:val="004C3E1D"/>
    <w:rsid w:val="004C4167"/>
    <w:rsid w:val="004C44BC"/>
    <w:rsid w:val="004C4917"/>
    <w:rsid w:val="004C6E15"/>
    <w:rsid w:val="004C7BEB"/>
    <w:rsid w:val="004D1EBE"/>
    <w:rsid w:val="004D3335"/>
    <w:rsid w:val="004D469A"/>
    <w:rsid w:val="004D4853"/>
    <w:rsid w:val="004D4D94"/>
    <w:rsid w:val="004D5CBB"/>
    <w:rsid w:val="004D66B8"/>
    <w:rsid w:val="004D7D2E"/>
    <w:rsid w:val="004E0FAA"/>
    <w:rsid w:val="004E2944"/>
    <w:rsid w:val="004E4CB4"/>
    <w:rsid w:val="004E5AA0"/>
    <w:rsid w:val="004E6950"/>
    <w:rsid w:val="004E7414"/>
    <w:rsid w:val="004F0957"/>
    <w:rsid w:val="004F200E"/>
    <w:rsid w:val="004F2EB4"/>
    <w:rsid w:val="004F3C76"/>
    <w:rsid w:val="004F3D3F"/>
    <w:rsid w:val="004F3FF0"/>
    <w:rsid w:val="004F452E"/>
    <w:rsid w:val="004F5E0E"/>
    <w:rsid w:val="005001C0"/>
    <w:rsid w:val="00501CE1"/>
    <w:rsid w:val="0050527E"/>
    <w:rsid w:val="0050736F"/>
    <w:rsid w:val="00507873"/>
    <w:rsid w:val="00507F55"/>
    <w:rsid w:val="00511384"/>
    <w:rsid w:val="00512323"/>
    <w:rsid w:val="00513730"/>
    <w:rsid w:val="00514EB5"/>
    <w:rsid w:val="005160BF"/>
    <w:rsid w:val="00516298"/>
    <w:rsid w:val="00517C87"/>
    <w:rsid w:val="00520A8D"/>
    <w:rsid w:val="0052267D"/>
    <w:rsid w:val="005243AD"/>
    <w:rsid w:val="005259CF"/>
    <w:rsid w:val="00526448"/>
    <w:rsid w:val="00527316"/>
    <w:rsid w:val="0052745A"/>
    <w:rsid w:val="0052797E"/>
    <w:rsid w:val="0053042A"/>
    <w:rsid w:val="0053140C"/>
    <w:rsid w:val="005320ED"/>
    <w:rsid w:val="00534514"/>
    <w:rsid w:val="005371A9"/>
    <w:rsid w:val="00544AF8"/>
    <w:rsid w:val="00547347"/>
    <w:rsid w:val="00547ED2"/>
    <w:rsid w:val="00551AA3"/>
    <w:rsid w:val="00551E97"/>
    <w:rsid w:val="005548B8"/>
    <w:rsid w:val="0055629E"/>
    <w:rsid w:val="00560931"/>
    <w:rsid w:val="005609F4"/>
    <w:rsid w:val="00562781"/>
    <w:rsid w:val="005632D4"/>
    <w:rsid w:val="00563D4A"/>
    <w:rsid w:val="00565CC8"/>
    <w:rsid w:val="0057391F"/>
    <w:rsid w:val="00574D26"/>
    <w:rsid w:val="00575968"/>
    <w:rsid w:val="00575B32"/>
    <w:rsid w:val="005846AC"/>
    <w:rsid w:val="00586473"/>
    <w:rsid w:val="005867FD"/>
    <w:rsid w:val="00586A51"/>
    <w:rsid w:val="00587073"/>
    <w:rsid w:val="00587E78"/>
    <w:rsid w:val="00591195"/>
    <w:rsid w:val="00592940"/>
    <w:rsid w:val="00592DC5"/>
    <w:rsid w:val="00593D1F"/>
    <w:rsid w:val="00593E04"/>
    <w:rsid w:val="00596008"/>
    <w:rsid w:val="005A07D5"/>
    <w:rsid w:val="005A1FF4"/>
    <w:rsid w:val="005A4182"/>
    <w:rsid w:val="005A4AA4"/>
    <w:rsid w:val="005A5A3D"/>
    <w:rsid w:val="005A6992"/>
    <w:rsid w:val="005B0951"/>
    <w:rsid w:val="005B1881"/>
    <w:rsid w:val="005B1E2C"/>
    <w:rsid w:val="005B5A6C"/>
    <w:rsid w:val="005B5F94"/>
    <w:rsid w:val="005B64B2"/>
    <w:rsid w:val="005B7627"/>
    <w:rsid w:val="005C07B9"/>
    <w:rsid w:val="005C0C6E"/>
    <w:rsid w:val="005C160D"/>
    <w:rsid w:val="005C3E2F"/>
    <w:rsid w:val="005C3FD0"/>
    <w:rsid w:val="005C503B"/>
    <w:rsid w:val="005C5A3F"/>
    <w:rsid w:val="005C6C3B"/>
    <w:rsid w:val="005C7658"/>
    <w:rsid w:val="005D0C96"/>
    <w:rsid w:val="005D1DFB"/>
    <w:rsid w:val="005D43CE"/>
    <w:rsid w:val="005D5E01"/>
    <w:rsid w:val="005D67DA"/>
    <w:rsid w:val="005D7C1C"/>
    <w:rsid w:val="005E0468"/>
    <w:rsid w:val="005E09CD"/>
    <w:rsid w:val="005E1223"/>
    <w:rsid w:val="005E188E"/>
    <w:rsid w:val="005E1B56"/>
    <w:rsid w:val="005E2BF5"/>
    <w:rsid w:val="005E3E52"/>
    <w:rsid w:val="005E5621"/>
    <w:rsid w:val="005E6731"/>
    <w:rsid w:val="005E693F"/>
    <w:rsid w:val="005E70EF"/>
    <w:rsid w:val="005F0F02"/>
    <w:rsid w:val="005F1DED"/>
    <w:rsid w:val="005F22F6"/>
    <w:rsid w:val="005F3C84"/>
    <w:rsid w:val="005F694A"/>
    <w:rsid w:val="005F7746"/>
    <w:rsid w:val="00604219"/>
    <w:rsid w:val="00604555"/>
    <w:rsid w:val="006046FE"/>
    <w:rsid w:val="006052D5"/>
    <w:rsid w:val="00605342"/>
    <w:rsid w:val="00607849"/>
    <w:rsid w:val="00607892"/>
    <w:rsid w:val="006109A9"/>
    <w:rsid w:val="00611E7B"/>
    <w:rsid w:val="00611EE4"/>
    <w:rsid w:val="0061208C"/>
    <w:rsid w:val="0061263C"/>
    <w:rsid w:val="00614882"/>
    <w:rsid w:val="00614955"/>
    <w:rsid w:val="006161DA"/>
    <w:rsid w:val="00616295"/>
    <w:rsid w:val="00616B39"/>
    <w:rsid w:val="00617425"/>
    <w:rsid w:val="006207B0"/>
    <w:rsid w:val="006209E9"/>
    <w:rsid w:val="006214A3"/>
    <w:rsid w:val="00621D1D"/>
    <w:rsid w:val="00622DD4"/>
    <w:rsid w:val="00623A6C"/>
    <w:rsid w:val="0062446C"/>
    <w:rsid w:val="00624FF5"/>
    <w:rsid w:val="00626A67"/>
    <w:rsid w:val="00627C6F"/>
    <w:rsid w:val="00630809"/>
    <w:rsid w:val="00630BA4"/>
    <w:rsid w:val="0063225C"/>
    <w:rsid w:val="0063376A"/>
    <w:rsid w:val="00634C4F"/>
    <w:rsid w:val="00635BCE"/>
    <w:rsid w:val="00636278"/>
    <w:rsid w:val="00637045"/>
    <w:rsid w:val="00637134"/>
    <w:rsid w:val="00637186"/>
    <w:rsid w:val="00640EE5"/>
    <w:rsid w:val="00642582"/>
    <w:rsid w:val="00650C3B"/>
    <w:rsid w:val="006513F6"/>
    <w:rsid w:val="006524A0"/>
    <w:rsid w:val="006574DA"/>
    <w:rsid w:val="00657689"/>
    <w:rsid w:val="00660725"/>
    <w:rsid w:val="00665B97"/>
    <w:rsid w:val="00665DD6"/>
    <w:rsid w:val="006679AE"/>
    <w:rsid w:val="00667EB1"/>
    <w:rsid w:val="00670198"/>
    <w:rsid w:val="00673D34"/>
    <w:rsid w:val="006777B8"/>
    <w:rsid w:val="00680362"/>
    <w:rsid w:val="006806E6"/>
    <w:rsid w:val="00682C46"/>
    <w:rsid w:val="00682E70"/>
    <w:rsid w:val="006868D3"/>
    <w:rsid w:val="006875DC"/>
    <w:rsid w:val="00687DA2"/>
    <w:rsid w:val="00690E0B"/>
    <w:rsid w:val="00691409"/>
    <w:rsid w:val="006928CF"/>
    <w:rsid w:val="00695013"/>
    <w:rsid w:val="00695374"/>
    <w:rsid w:val="00695854"/>
    <w:rsid w:val="00697211"/>
    <w:rsid w:val="006975A3"/>
    <w:rsid w:val="00697692"/>
    <w:rsid w:val="00697995"/>
    <w:rsid w:val="006A07C2"/>
    <w:rsid w:val="006A0A22"/>
    <w:rsid w:val="006A10DB"/>
    <w:rsid w:val="006A1117"/>
    <w:rsid w:val="006A3C23"/>
    <w:rsid w:val="006A5646"/>
    <w:rsid w:val="006A58E0"/>
    <w:rsid w:val="006A5AA3"/>
    <w:rsid w:val="006A5EE9"/>
    <w:rsid w:val="006A78BF"/>
    <w:rsid w:val="006B1737"/>
    <w:rsid w:val="006B45B5"/>
    <w:rsid w:val="006B5D49"/>
    <w:rsid w:val="006B71F8"/>
    <w:rsid w:val="006B78C6"/>
    <w:rsid w:val="006C070C"/>
    <w:rsid w:val="006C132D"/>
    <w:rsid w:val="006C16EC"/>
    <w:rsid w:val="006C28C2"/>
    <w:rsid w:val="006C5520"/>
    <w:rsid w:val="006C6546"/>
    <w:rsid w:val="006C6A0C"/>
    <w:rsid w:val="006C78F5"/>
    <w:rsid w:val="006C7E17"/>
    <w:rsid w:val="006D33E7"/>
    <w:rsid w:val="006D3E27"/>
    <w:rsid w:val="006D5CF5"/>
    <w:rsid w:val="006D5F40"/>
    <w:rsid w:val="006D7A19"/>
    <w:rsid w:val="006E2A22"/>
    <w:rsid w:val="006E2E2B"/>
    <w:rsid w:val="006E40A3"/>
    <w:rsid w:val="006F0626"/>
    <w:rsid w:val="006F1519"/>
    <w:rsid w:val="006F2D67"/>
    <w:rsid w:val="006F3BAC"/>
    <w:rsid w:val="006F402F"/>
    <w:rsid w:val="006F43E7"/>
    <w:rsid w:val="006F582A"/>
    <w:rsid w:val="0070013D"/>
    <w:rsid w:val="00702D82"/>
    <w:rsid w:val="00703409"/>
    <w:rsid w:val="00704056"/>
    <w:rsid w:val="00704403"/>
    <w:rsid w:val="00705AB6"/>
    <w:rsid w:val="00711AAC"/>
    <w:rsid w:val="00712D9E"/>
    <w:rsid w:val="00713F3C"/>
    <w:rsid w:val="00714029"/>
    <w:rsid w:val="00715C9C"/>
    <w:rsid w:val="00717417"/>
    <w:rsid w:val="00721C4B"/>
    <w:rsid w:val="00721D7D"/>
    <w:rsid w:val="0072313D"/>
    <w:rsid w:val="00723817"/>
    <w:rsid w:val="00723B44"/>
    <w:rsid w:val="007247FC"/>
    <w:rsid w:val="00724C84"/>
    <w:rsid w:val="007254D4"/>
    <w:rsid w:val="00726DC9"/>
    <w:rsid w:val="0072740C"/>
    <w:rsid w:val="00727615"/>
    <w:rsid w:val="007316C5"/>
    <w:rsid w:val="00732CF6"/>
    <w:rsid w:val="0073501C"/>
    <w:rsid w:val="0073540B"/>
    <w:rsid w:val="00736622"/>
    <w:rsid w:val="007400C3"/>
    <w:rsid w:val="00740D6B"/>
    <w:rsid w:val="007434F3"/>
    <w:rsid w:val="0074377A"/>
    <w:rsid w:val="0074386E"/>
    <w:rsid w:val="00743D27"/>
    <w:rsid w:val="007455CC"/>
    <w:rsid w:val="00750A86"/>
    <w:rsid w:val="00750CD8"/>
    <w:rsid w:val="00750DC1"/>
    <w:rsid w:val="007519EA"/>
    <w:rsid w:val="00753DC3"/>
    <w:rsid w:val="0076079D"/>
    <w:rsid w:val="00760A43"/>
    <w:rsid w:val="00760D62"/>
    <w:rsid w:val="00762E19"/>
    <w:rsid w:val="0076345B"/>
    <w:rsid w:val="00764031"/>
    <w:rsid w:val="007647A3"/>
    <w:rsid w:val="00765782"/>
    <w:rsid w:val="00771153"/>
    <w:rsid w:val="0077386D"/>
    <w:rsid w:val="00773A47"/>
    <w:rsid w:val="007744A1"/>
    <w:rsid w:val="00775273"/>
    <w:rsid w:val="00776A8A"/>
    <w:rsid w:val="007771CB"/>
    <w:rsid w:val="00777208"/>
    <w:rsid w:val="007805A5"/>
    <w:rsid w:val="00781C37"/>
    <w:rsid w:val="00782A46"/>
    <w:rsid w:val="00783260"/>
    <w:rsid w:val="007832AF"/>
    <w:rsid w:val="007840AB"/>
    <w:rsid w:val="007868FE"/>
    <w:rsid w:val="00793F16"/>
    <w:rsid w:val="00795C6E"/>
    <w:rsid w:val="00795F08"/>
    <w:rsid w:val="00796230"/>
    <w:rsid w:val="007A003F"/>
    <w:rsid w:val="007A1430"/>
    <w:rsid w:val="007A3178"/>
    <w:rsid w:val="007A3831"/>
    <w:rsid w:val="007A40E8"/>
    <w:rsid w:val="007A438F"/>
    <w:rsid w:val="007A4C46"/>
    <w:rsid w:val="007A5CDC"/>
    <w:rsid w:val="007A5F8C"/>
    <w:rsid w:val="007A6CD6"/>
    <w:rsid w:val="007B0622"/>
    <w:rsid w:val="007B0B17"/>
    <w:rsid w:val="007B0EF4"/>
    <w:rsid w:val="007B14DC"/>
    <w:rsid w:val="007B2262"/>
    <w:rsid w:val="007B229C"/>
    <w:rsid w:val="007B286F"/>
    <w:rsid w:val="007B4892"/>
    <w:rsid w:val="007B7677"/>
    <w:rsid w:val="007B7C3E"/>
    <w:rsid w:val="007C0D54"/>
    <w:rsid w:val="007C1868"/>
    <w:rsid w:val="007C2EC0"/>
    <w:rsid w:val="007C55EB"/>
    <w:rsid w:val="007C7A99"/>
    <w:rsid w:val="007D15CE"/>
    <w:rsid w:val="007D19CB"/>
    <w:rsid w:val="007D30AB"/>
    <w:rsid w:val="007D3212"/>
    <w:rsid w:val="007D458C"/>
    <w:rsid w:val="007D4B43"/>
    <w:rsid w:val="007D511A"/>
    <w:rsid w:val="007D773F"/>
    <w:rsid w:val="007D7E67"/>
    <w:rsid w:val="007E0CE6"/>
    <w:rsid w:val="007E1BDF"/>
    <w:rsid w:val="007E457F"/>
    <w:rsid w:val="007E4A5C"/>
    <w:rsid w:val="007E5C7C"/>
    <w:rsid w:val="007E6342"/>
    <w:rsid w:val="007E6DC4"/>
    <w:rsid w:val="007F05C7"/>
    <w:rsid w:val="007F0F76"/>
    <w:rsid w:val="007F4C85"/>
    <w:rsid w:val="007F59B7"/>
    <w:rsid w:val="007F5A9C"/>
    <w:rsid w:val="007F68F7"/>
    <w:rsid w:val="007F7118"/>
    <w:rsid w:val="007F79F5"/>
    <w:rsid w:val="008014F3"/>
    <w:rsid w:val="008030EE"/>
    <w:rsid w:val="0080311B"/>
    <w:rsid w:val="00805CCD"/>
    <w:rsid w:val="00805EA9"/>
    <w:rsid w:val="00810D0C"/>
    <w:rsid w:val="00812868"/>
    <w:rsid w:val="00812F69"/>
    <w:rsid w:val="00813B49"/>
    <w:rsid w:val="00823A6C"/>
    <w:rsid w:val="0082516F"/>
    <w:rsid w:val="00830515"/>
    <w:rsid w:val="008306E6"/>
    <w:rsid w:val="008332B3"/>
    <w:rsid w:val="0083578F"/>
    <w:rsid w:val="00836418"/>
    <w:rsid w:val="008405BA"/>
    <w:rsid w:val="008413BE"/>
    <w:rsid w:val="008423AD"/>
    <w:rsid w:val="00843899"/>
    <w:rsid w:val="008442BF"/>
    <w:rsid w:val="00845DF8"/>
    <w:rsid w:val="00846797"/>
    <w:rsid w:val="008520A6"/>
    <w:rsid w:val="00852F40"/>
    <w:rsid w:val="008536D4"/>
    <w:rsid w:val="00853C5E"/>
    <w:rsid w:val="0085459C"/>
    <w:rsid w:val="00855CE9"/>
    <w:rsid w:val="008563A0"/>
    <w:rsid w:val="00856B21"/>
    <w:rsid w:val="00862868"/>
    <w:rsid w:val="0086315B"/>
    <w:rsid w:val="00864298"/>
    <w:rsid w:val="00866B1A"/>
    <w:rsid w:val="00873DE7"/>
    <w:rsid w:val="008754E1"/>
    <w:rsid w:val="00875A52"/>
    <w:rsid w:val="00875C5E"/>
    <w:rsid w:val="00875EB0"/>
    <w:rsid w:val="00875F0B"/>
    <w:rsid w:val="008763B8"/>
    <w:rsid w:val="008826F2"/>
    <w:rsid w:val="008829C8"/>
    <w:rsid w:val="00883E8B"/>
    <w:rsid w:val="00884F1F"/>
    <w:rsid w:val="00885FF9"/>
    <w:rsid w:val="00886935"/>
    <w:rsid w:val="00887489"/>
    <w:rsid w:val="008874A8"/>
    <w:rsid w:val="008877C1"/>
    <w:rsid w:val="00890859"/>
    <w:rsid w:val="00892ECD"/>
    <w:rsid w:val="008945F8"/>
    <w:rsid w:val="00895AC3"/>
    <w:rsid w:val="008A20E4"/>
    <w:rsid w:val="008A43DA"/>
    <w:rsid w:val="008A74C0"/>
    <w:rsid w:val="008B1067"/>
    <w:rsid w:val="008B371B"/>
    <w:rsid w:val="008B3B32"/>
    <w:rsid w:val="008B506C"/>
    <w:rsid w:val="008B644F"/>
    <w:rsid w:val="008C1AE8"/>
    <w:rsid w:val="008C2460"/>
    <w:rsid w:val="008C62B8"/>
    <w:rsid w:val="008D140F"/>
    <w:rsid w:val="008D4D54"/>
    <w:rsid w:val="008D5400"/>
    <w:rsid w:val="008D5C76"/>
    <w:rsid w:val="008D5DCD"/>
    <w:rsid w:val="008E08EF"/>
    <w:rsid w:val="008E1151"/>
    <w:rsid w:val="008E4300"/>
    <w:rsid w:val="008E4DDE"/>
    <w:rsid w:val="008E52AD"/>
    <w:rsid w:val="008E60C0"/>
    <w:rsid w:val="008E73C2"/>
    <w:rsid w:val="008F060C"/>
    <w:rsid w:val="008F0BF0"/>
    <w:rsid w:val="008F12A1"/>
    <w:rsid w:val="008F131F"/>
    <w:rsid w:val="008F1749"/>
    <w:rsid w:val="008F2C6E"/>
    <w:rsid w:val="008F2DC4"/>
    <w:rsid w:val="008F2F3D"/>
    <w:rsid w:val="008F3821"/>
    <w:rsid w:val="008F3BE8"/>
    <w:rsid w:val="008F4F9B"/>
    <w:rsid w:val="008F60D8"/>
    <w:rsid w:val="008F74C6"/>
    <w:rsid w:val="008F7FE5"/>
    <w:rsid w:val="00900157"/>
    <w:rsid w:val="00901A74"/>
    <w:rsid w:val="00901AC0"/>
    <w:rsid w:val="00902C26"/>
    <w:rsid w:val="00903808"/>
    <w:rsid w:val="009048D3"/>
    <w:rsid w:val="00904DA9"/>
    <w:rsid w:val="00905542"/>
    <w:rsid w:val="00905A52"/>
    <w:rsid w:val="0090689B"/>
    <w:rsid w:val="00906D37"/>
    <w:rsid w:val="00910467"/>
    <w:rsid w:val="00911C6F"/>
    <w:rsid w:val="00911F3E"/>
    <w:rsid w:val="00913DD7"/>
    <w:rsid w:val="00914446"/>
    <w:rsid w:val="0091522D"/>
    <w:rsid w:val="00915430"/>
    <w:rsid w:val="00915F19"/>
    <w:rsid w:val="009178AD"/>
    <w:rsid w:val="00917920"/>
    <w:rsid w:val="00917C75"/>
    <w:rsid w:val="00923F68"/>
    <w:rsid w:val="0092423D"/>
    <w:rsid w:val="00924815"/>
    <w:rsid w:val="00924C45"/>
    <w:rsid w:val="0092551B"/>
    <w:rsid w:val="009269DB"/>
    <w:rsid w:val="009300D8"/>
    <w:rsid w:val="00930AAF"/>
    <w:rsid w:val="009311CD"/>
    <w:rsid w:val="0093210A"/>
    <w:rsid w:val="00932641"/>
    <w:rsid w:val="00933273"/>
    <w:rsid w:val="009338DB"/>
    <w:rsid w:val="00934B57"/>
    <w:rsid w:val="00935BB1"/>
    <w:rsid w:val="009366D6"/>
    <w:rsid w:val="009376B2"/>
    <w:rsid w:val="00940BD6"/>
    <w:rsid w:val="00941D67"/>
    <w:rsid w:val="00942397"/>
    <w:rsid w:val="0094490B"/>
    <w:rsid w:val="009469C0"/>
    <w:rsid w:val="009474F9"/>
    <w:rsid w:val="00950728"/>
    <w:rsid w:val="00950799"/>
    <w:rsid w:val="00950C34"/>
    <w:rsid w:val="00951FA7"/>
    <w:rsid w:val="009520E2"/>
    <w:rsid w:val="0095358E"/>
    <w:rsid w:val="00953EE9"/>
    <w:rsid w:val="009542DD"/>
    <w:rsid w:val="009565B5"/>
    <w:rsid w:val="00956BBB"/>
    <w:rsid w:val="009608B4"/>
    <w:rsid w:val="00960D0F"/>
    <w:rsid w:val="0096168D"/>
    <w:rsid w:val="00961D64"/>
    <w:rsid w:val="00961DC8"/>
    <w:rsid w:val="009624C4"/>
    <w:rsid w:val="009655AE"/>
    <w:rsid w:val="00967043"/>
    <w:rsid w:val="00971082"/>
    <w:rsid w:val="009743AF"/>
    <w:rsid w:val="00974973"/>
    <w:rsid w:val="00974FF0"/>
    <w:rsid w:val="00976AF4"/>
    <w:rsid w:val="00976E5A"/>
    <w:rsid w:val="00977314"/>
    <w:rsid w:val="00982179"/>
    <w:rsid w:val="009862BE"/>
    <w:rsid w:val="00987772"/>
    <w:rsid w:val="0099042B"/>
    <w:rsid w:val="00991C7A"/>
    <w:rsid w:val="009929B0"/>
    <w:rsid w:val="0099391C"/>
    <w:rsid w:val="0099502F"/>
    <w:rsid w:val="00996BAA"/>
    <w:rsid w:val="00997B04"/>
    <w:rsid w:val="009A022B"/>
    <w:rsid w:val="009A029F"/>
    <w:rsid w:val="009A3CFF"/>
    <w:rsid w:val="009A51D4"/>
    <w:rsid w:val="009A53B5"/>
    <w:rsid w:val="009A6350"/>
    <w:rsid w:val="009A7196"/>
    <w:rsid w:val="009B00AE"/>
    <w:rsid w:val="009B24E5"/>
    <w:rsid w:val="009B28CC"/>
    <w:rsid w:val="009B313A"/>
    <w:rsid w:val="009B33F6"/>
    <w:rsid w:val="009B43A7"/>
    <w:rsid w:val="009B51DC"/>
    <w:rsid w:val="009B630D"/>
    <w:rsid w:val="009B65A7"/>
    <w:rsid w:val="009B7623"/>
    <w:rsid w:val="009B7753"/>
    <w:rsid w:val="009C089B"/>
    <w:rsid w:val="009C1599"/>
    <w:rsid w:val="009C19C0"/>
    <w:rsid w:val="009C49D6"/>
    <w:rsid w:val="009C4F19"/>
    <w:rsid w:val="009C781D"/>
    <w:rsid w:val="009D0690"/>
    <w:rsid w:val="009D1CF1"/>
    <w:rsid w:val="009D4132"/>
    <w:rsid w:val="009D499B"/>
    <w:rsid w:val="009D7EC6"/>
    <w:rsid w:val="009E03B1"/>
    <w:rsid w:val="009E0898"/>
    <w:rsid w:val="009E0C3F"/>
    <w:rsid w:val="009E161B"/>
    <w:rsid w:val="009E6865"/>
    <w:rsid w:val="009E6DFC"/>
    <w:rsid w:val="009F0168"/>
    <w:rsid w:val="009F2BD2"/>
    <w:rsid w:val="009F519F"/>
    <w:rsid w:val="009F52C4"/>
    <w:rsid w:val="009F65C8"/>
    <w:rsid w:val="00A0129C"/>
    <w:rsid w:val="00A025F1"/>
    <w:rsid w:val="00A04275"/>
    <w:rsid w:val="00A04EFC"/>
    <w:rsid w:val="00A05566"/>
    <w:rsid w:val="00A058C5"/>
    <w:rsid w:val="00A0671F"/>
    <w:rsid w:val="00A1375A"/>
    <w:rsid w:val="00A138EC"/>
    <w:rsid w:val="00A13D43"/>
    <w:rsid w:val="00A15182"/>
    <w:rsid w:val="00A20437"/>
    <w:rsid w:val="00A2050F"/>
    <w:rsid w:val="00A20BDF"/>
    <w:rsid w:val="00A22489"/>
    <w:rsid w:val="00A22B0F"/>
    <w:rsid w:val="00A22F72"/>
    <w:rsid w:val="00A24D15"/>
    <w:rsid w:val="00A251B9"/>
    <w:rsid w:val="00A27CC8"/>
    <w:rsid w:val="00A30ACD"/>
    <w:rsid w:val="00A32DF5"/>
    <w:rsid w:val="00A32F77"/>
    <w:rsid w:val="00A33632"/>
    <w:rsid w:val="00A33ABF"/>
    <w:rsid w:val="00A36453"/>
    <w:rsid w:val="00A3657B"/>
    <w:rsid w:val="00A43266"/>
    <w:rsid w:val="00A46192"/>
    <w:rsid w:val="00A46B69"/>
    <w:rsid w:val="00A47B89"/>
    <w:rsid w:val="00A47F71"/>
    <w:rsid w:val="00A50277"/>
    <w:rsid w:val="00A5270B"/>
    <w:rsid w:val="00A529DB"/>
    <w:rsid w:val="00A54C61"/>
    <w:rsid w:val="00A5534A"/>
    <w:rsid w:val="00A566F3"/>
    <w:rsid w:val="00A57E81"/>
    <w:rsid w:val="00A60DD2"/>
    <w:rsid w:val="00A614D4"/>
    <w:rsid w:val="00A61F99"/>
    <w:rsid w:val="00A64062"/>
    <w:rsid w:val="00A64223"/>
    <w:rsid w:val="00A653E9"/>
    <w:rsid w:val="00A670F0"/>
    <w:rsid w:val="00A67253"/>
    <w:rsid w:val="00A70302"/>
    <w:rsid w:val="00A7047D"/>
    <w:rsid w:val="00A70E67"/>
    <w:rsid w:val="00A731D9"/>
    <w:rsid w:val="00A74498"/>
    <w:rsid w:val="00A7707D"/>
    <w:rsid w:val="00A800AC"/>
    <w:rsid w:val="00A8339B"/>
    <w:rsid w:val="00A83593"/>
    <w:rsid w:val="00A844B8"/>
    <w:rsid w:val="00A84CCD"/>
    <w:rsid w:val="00A86207"/>
    <w:rsid w:val="00A87397"/>
    <w:rsid w:val="00A94357"/>
    <w:rsid w:val="00A94538"/>
    <w:rsid w:val="00A95513"/>
    <w:rsid w:val="00A959D8"/>
    <w:rsid w:val="00A96CFD"/>
    <w:rsid w:val="00A976E7"/>
    <w:rsid w:val="00AA0A91"/>
    <w:rsid w:val="00AA1E09"/>
    <w:rsid w:val="00AA2D59"/>
    <w:rsid w:val="00AA3FB6"/>
    <w:rsid w:val="00AA4839"/>
    <w:rsid w:val="00AA5FA9"/>
    <w:rsid w:val="00AB0206"/>
    <w:rsid w:val="00AB1225"/>
    <w:rsid w:val="00AB17C1"/>
    <w:rsid w:val="00AB27AC"/>
    <w:rsid w:val="00AB2CE1"/>
    <w:rsid w:val="00AB42E6"/>
    <w:rsid w:val="00AB4C3F"/>
    <w:rsid w:val="00AB79CA"/>
    <w:rsid w:val="00AC274A"/>
    <w:rsid w:val="00AC4050"/>
    <w:rsid w:val="00AC49C6"/>
    <w:rsid w:val="00AC4EDB"/>
    <w:rsid w:val="00AC70DC"/>
    <w:rsid w:val="00AD0C75"/>
    <w:rsid w:val="00AD3F9C"/>
    <w:rsid w:val="00AE0788"/>
    <w:rsid w:val="00AE1C97"/>
    <w:rsid w:val="00AE4123"/>
    <w:rsid w:val="00AE421F"/>
    <w:rsid w:val="00AE4DDB"/>
    <w:rsid w:val="00AF0930"/>
    <w:rsid w:val="00AF0E56"/>
    <w:rsid w:val="00AF214B"/>
    <w:rsid w:val="00AF3F9E"/>
    <w:rsid w:val="00AF55A0"/>
    <w:rsid w:val="00AF55FD"/>
    <w:rsid w:val="00AF585D"/>
    <w:rsid w:val="00AF7013"/>
    <w:rsid w:val="00B01359"/>
    <w:rsid w:val="00B02B89"/>
    <w:rsid w:val="00B02EA8"/>
    <w:rsid w:val="00B03681"/>
    <w:rsid w:val="00B05B19"/>
    <w:rsid w:val="00B06186"/>
    <w:rsid w:val="00B10F19"/>
    <w:rsid w:val="00B1174E"/>
    <w:rsid w:val="00B124EE"/>
    <w:rsid w:val="00B1355C"/>
    <w:rsid w:val="00B13B69"/>
    <w:rsid w:val="00B1460F"/>
    <w:rsid w:val="00B1501C"/>
    <w:rsid w:val="00B153D5"/>
    <w:rsid w:val="00B17586"/>
    <w:rsid w:val="00B20027"/>
    <w:rsid w:val="00B242E6"/>
    <w:rsid w:val="00B24CD7"/>
    <w:rsid w:val="00B26C4F"/>
    <w:rsid w:val="00B27B06"/>
    <w:rsid w:val="00B27C7A"/>
    <w:rsid w:val="00B30492"/>
    <w:rsid w:val="00B320BF"/>
    <w:rsid w:val="00B322E0"/>
    <w:rsid w:val="00B3535A"/>
    <w:rsid w:val="00B35AE4"/>
    <w:rsid w:val="00B361AD"/>
    <w:rsid w:val="00B37A82"/>
    <w:rsid w:val="00B37D3C"/>
    <w:rsid w:val="00B4009D"/>
    <w:rsid w:val="00B41C88"/>
    <w:rsid w:val="00B443B0"/>
    <w:rsid w:val="00B44B4D"/>
    <w:rsid w:val="00B50381"/>
    <w:rsid w:val="00B52BD4"/>
    <w:rsid w:val="00B54EBE"/>
    <w:rsid w:val="00B54F9B"/>
    <w:rsid w:val="00B5526F"/>
    <w:rsid w:val="00B55C4E"/>
    <w:rsid w:val="00B6390E"/>
    <w:rsid w:val="00B6435C"/>
    <w:rsid w:val="00B65857"/>
    <w:rsid w:val="00B6713F"/>
    <w:rsid w:val="00B73F37"/>
    <w:rsid w:val="00B76266"/>
    <w:rsid w:val="00B81F32"/>
    <w:rsid w:val="00B81FAE"/>
    <w:rsid w:val="00B82242"/>
    <w:rsid w:val="00B83597"/>
    <w:rsid w:val="00B86740"/>
    <w:rsid w:val="00B8692A"/>
    <w:rsid w:val="00B87D5D"/>
    <w:rsid w:val="00BA10D6"/>
    <w:rsid w:val="00BA353F"/>
    <w:rsid w:val="00BA5324"/>
    <w:rsid w:val="00BB1009"/>
    <w:rsid w:val="00BB2389"/>
    <w:rsid w:val="00BB2F27"/>
    <w:rsid w:val="00BB3371"/>
    <w:rsid w:val="00BB338C"/>
    <w:rsid w:val="00BB4380"/>
    <w:rsid w:val="00BB65DA"/>
    <w:rsid w:val="00BB66EE"/>
    <w:rsid w:val="00BB71AC"/>
    <w:rsid w:val="00BB79B8"/>
    <w:rsid w:val="00BC3C96"/>
    <w:rsid w:val="00BC5251"/>
    <w:rsid w:val="00BC72E7"/>
    <w:rsid w:val="00BC7D49"/>
    <w:rsid w:val="00BC7D9D"/>
    <w:rsid w:val="00BD05FD"/>
    <w:rsid w:val="00BD29C4"/>
    <w:rsid w:val="00BD4B58"/>
    <w:rsid w:val="00BE01A8"/>
    <w:rsid w:val="00BE1929"/>
    <w:rsid w:val="00BE2BE7"/>
    <w:rsid w:val="00BE409B"/>
    <w:rsid w:val="00BE5BAA"/>
    <w:rsid w:val="00BF1087"/>
    <w:rsid w:val="00BF2B60"/>
    <w:rsid w:val="00BF2CC4"/>
    <w:rsid w:val="00BF3EC6"/>
    <w:rsid w:val="00BF59A8"/>
    <w:rsid w:val="00BF6065"/>
    <w:rsid w:val="00BF6922"/>
    <w:rsid w:val="00BF6DF2"/>
    <w:rsid w:val="00BF77BD"/>
    <w:rsid w:val="00C00591"/>
    <w:rsid w:val="00C0108D"/>
    <w:rsid w:val="00C01736"/>
    <w:rsid w:val="00C01B73"/>
    <w:rsid w:val="00C0461E"/>
    <w:rsid w:val="00C0479A"/>
    <w:rsid w:val="00C05F8A"/>
    <w:rsid w:val="00C0698C"/>
    <w:rsid w:val="00C10912"/>
    <w:rsid w:val="00C11F99"/>
    <w:rsid w:val="00C122C1"/>
    <w:rsid w:val="00C14532"/>
    <w:rsid w:val="00C151A8"/>
    <w:rsid w:val="00C228BF"/>
    <w:rsid w:val="00C22B33"/>
    <w:rsid w:val="00C22F2C"/>
    <w:rsid w:val="00C236D5"/>
    <w:rsid w:val="00C247B7"/>
    <w:rsid w:val="00C26F23"/>
    <w:rsid w:val="00C30CA6"/>
    <w:rsid w:val="00C32F1D"/>
    <w:rsid w:val="00C34DC1"/>
    <w:rsid w:val="00C353AB"/>
    <w:rsid w:val="00C35864"/>
    <w:rsid w:val="00C370AA"/>
    <w:rsid w:val="00C405CA"/>
    <w:rsid w:val="00C42F1C"/>
    <w:rsid w:val="00C44DEE"/>
    <w:rsid w:val="00C456C5"/>
    <w:rsid w:val="00C5275E"/>
    <w:rsid w:val="00C52B60"/>
    <w:rsid w:val="00C5606F"/>
    <w:rsid w:val="00C5751C"/>
    <w:rsid w:val="00C57DD9"/>
    <w:rsid w:val="00C6009B"/>
    <w:rsid w:val="00C6077F"/>
    <w:rsid w:val="00C60E96"/>
    <w:rsid w:val="00C65797"/>
    <w:rsid w:val="00C66015"/>
    <w:rsid w:val="00C662A8"/>
    <w:rsid w:val="00C67A3A"/>
    <w:rsid w:val="00C7036B"/>
    <w:rsid w:val="00C72727"/>
    <w:rsid w:val="00C73102"/>
    <w:rsid w:val="00C73EFF"/>
    <w:rsid w:val="00C743EC"/>
    <w:rsid w:val="00C74572"/>
    <w:rsid w:val="00C7544D"/>
    <w:rsid w:val="00C80B23"/>
    <w:rsid w:val="00C81AD4"/>
    <w:rsid w:val="00C82C35"/>
    <w:rsid w:val="00C84106"/>
    <w:rsid w:val="00C877AB"/>
    <w:rsid w:val="00C87C69"/>
    <w:rsid w:val="00C90B25"/>
    <w:rsid w:val="00C90D44"/>
    <w:rsid w:val="00C93B9C"/>
    <w:rsid w:val="00C94B8F"/>
    <w:rsid w:val="00C95F63"/>
    <w:rsid w:val="00C972FD"/>
    <w:rsid w:val="00C9741C"/>
    <w:rsid w:val="00C97FC5"/>
    <w:rsid w:val="00CA2C4F"/>
    <w:rsid w:val="00CA454E"/>
    <w:rsid w:val="00CA52DB"/>
    <w:rsid w:val="00CA6605"/>
    <w:rsid w:val="00CA69D2"/>
    <w:rsid w:val="00CB0768"/>
    <w:rsid w:val="00CB2615"/>
    <w:rsid w:val="00CB3824"/>
    <w:rsid w:val="00CC0774"/>
    <w:rsid w:val="00CC1B39"/>
    <w:rsid w:val="00CC3503"/>
    <w:rsid w:val="00CC78EF"/>
    <w:rsid w:val="00CC7E5F"/>
    <w:rsid w:val="00CD0997"/>
    <w:rsid w:val="00CD1FA1"/>
    <w:rsid w:val="00CD2FC8"/>
    <w:rsid w:val="00CD4B3C"/>
    <w:rsid w:val="00CD500A"/>
    <w:rsid w:val="00CD75A5"/>
    <w:rsid w:val="00CE0063"/>
    <w:rsid w:val="00CE04A4"/>
    <w:rsid w:val="00CE0938"/>
    <w:rsid w:val="00CE431C"/>
    <w:rsid w:val="00CE5EA8"/>
    <w:rsid w:val="00CF0405"/>
    <w:rsid w:val="00CF113F"/>
    <w:rsid w:val="00CF2169"/>
    <w:rsid w:val="00CF4814"/>
    <w:rsid w:val="00CF4A67"/>
    <w:rsid w:val="00CF5B3C"/>
    <w:rsid w:val="00CF7F92"/>
    <w:rsid w:val="00D010B3"/>
    <w:rsid w:val="00D028AB"/>
    <w:rsid w:val="00D05D0E"/>
    <w:rsid w:val="00D119CC"/>
    <w:rsid w:val="00D12D3F"/>
    <w:rsid w:val="00D13442"/>
    <w:rsid w:val="00D1483F"/>
    <w:rsid w:val="00D2019C"/>
    <w:rsid w:val="00D2191A"/>
    <w:rsid w:val="00D23399"/>
    <w:rsid w:val="00D23F4E"/>
    <w:rsid w:val="00D241AE"/>
    <w:rsid w:val="00D249BE"/>
    <w:rsid w:val="00D2643B"/>
    <w:rsid w:val="00D26535"/>
    <w:rsid w:val="00D27590"/>
    <w:rsid w:val="00D277FE"/>
    <w:rsid w:val="00D308BD"/>
    <w:rsid w:val="00D32657"/>
    <w:rsid w:val="00D32714"/>
    <w:rsid w:val="00D33843"/>
    <w:rsid w:val="00D33D42"/>
    <w:rsid w:val="00D36AAF"/>
    <w:rsid w:val="00D36CBA"/>
    <w:rsid w:val="00D3774D"/>
    <w:rsid w:val="00D419B9"/>
    <w:rsid w:val="00D43C4B"/>
    <w:rsid w:val="00D43D1A"/>
    <w:rsid w:val="00D44CE7"/>
    <w:rsid w:val="00D45303"/>
    <w:rsid w:val="00D51737"/>
    <w:rsid w:val="00D51993"/>
    <w:rsid w:val="00D529F9"/>
    <w:rsid w:val="00D52CFA"/>
    <w:rsid w:val="00D57FC7"/>
    <w:rsid w:val="00D61615"/>
    <w:rsid w:val="00D6196B"/>
    <w:rsid w:val="00D64713"/>
    <w:rsid w:val="00D7122F"/>
    <w:rsid w:val="00D723F3"/>
    <w:rsid w:val="00D72EEB"/>
    <w:rsid w:val="00D7453F"/>
    <w:rsid w:val="00D7492C"/>
    <w:rsid w:val="00D754AA"/>
    <w:rsid w:val="00D7702A"/>
    <w:rsid w:val="00D811EC"/>
    <w:rsid w:val="00D81373"/>
    <w:rsid w:val="00D816F4"/>
    <w:rsid w:val="00D828A7"/>
    <w:rsid w:val="00D8361B"/>
    <w:rsid w:val="00D8374B"/>
    <w:rsid w:val="00D844A5"/>
    <w:rsid w:val="00D86C4C"/>
    <w:rsid w:val="00D91BA5"/>
    <w:rsid w:val="00D925C7"/>
    <w:rsid w:val="00D932AA"/>
    <w:rsid w:val="00D96336"/>
    <w:rsid w:val="00DA0E5B"/>
    <w:rsid w:val="00DA2583"/>
    <w:rsid w:val="00DA347E"/>
    <w:rsid w:val="00DA4018"/>
    <w:rsid w:val="00DA5F83"/>
    <w:rsid w:val="00DA7FE1"/>
    <w:rsid w:val="00DB01BE"/>
    <w:rsid w:val="00DB07F3"/>
    <w:rsid w:val="00DB19F9"/>
    <w:rsid w:val="00DB1C0E"/>
    <w:rsid w:val="00DB33C4"/>
    <w:rsid w:val="00DB36E6"/>
    <w:rsid w:val="00DB4213"/>
    <w:rsid w:val="00DB78FD"/>
    <w:rsid w:val="00DC0983"/>
    <w:rsid w:val="00DC1CB5"/>
    <w:rsid w:val="00DC5624"/>
    <w:rsid w:val="00DC62F5"/>
    <w:rsid w:val="00DC7B26"/>
    <w:rsid w:val="00DD2946"/>
    <w:rsid w:val="00DD33AB"/>
    <w:rsid w:val="00DD45F5"/>
    <w:rsid w:val="00DD5EDD"/>
    <w:rsid w:val="00DD6D91"/>
    <w:rsid w:val="00DE16D0"/>
    <w:rsid w:val="00DE44A8"/>
    <w:rsid w:val="00DE4A7A"/>
    <w:rsid w:val="00DE75FA"/>
    <w:rsid w:val="00DF1672"/>
    <w:rsid w:val="00DF1BA2"/>
    <w:rsid w:val="00DF4F03"/>
    <w:rsid w:val="00DF5403"/>
    <w:rsid w:val="00DF6219"/>
    <w:rsid w:val="00E0140A"/>
    <w:rsid w:val="00E04E98"/>
    <w:rsid w:val="00E055A8"/>
    <w:rsid w:val="00E100AF"/>
    <w:rsid w:val="00E114B2"/>
    <w:rsid w:val="00E120FD"/>
    <w:rsid w:val="00E13451"/>
    <w:rsid w:val="00E13452"/>
    <w:rsid w:val="00E15DE9"/>
    <w:rsid w:val="00E162EF"/>
    <w:rsid w:val="00E20571"/>
    <w:rsid w:val="00E209E6"/>
    <w:rsid w:val="00E2244D"/>
    <w:rsid w:val="00E228C8"/>
    <w:rsid w:val="00E23EBA"/>
    <w:rsid w:val="00E256BF"/>
    <w:rsid w:val="00E2628E"/>
    <w:rsid w:val="00E26682"/>
    <w:rsid w:val="00E31E03"/>
    <w:rsid w:val="00E3575D"/>
    <w:rsid w:val="00E358B6"/>
    <w:rsid w:val="00E363C3"/>
    <w:rsid w:val="00E377B2"/>
    <w:rsid w:val="00E407BB"/>
    <w:rsid w:val="00E4194B"/>
    <w:rsid w:val="00E41E49"/>
    <w:rsid w:val="00E43EB5"/>
    <w:rsid w:val="00E45034"/>
    <w:rsid w:val="00E45C84"/>
    <w:rsid w:val="00E45EF7"/>
    <w:rsid w:val="00E476DD"/>
    <w:rsid w:val="00E4773A"/>
    <w:rsid w:val="00E47F40"/>
    <w:rsid w:val="00E5015D"/>
    <w:rsid w:val="00E519E2"/>
    <w:rsid w:val="00E52461"/>
    <w:rsid w:val="00E524F1"/>
    <w:rsid w:val="00E53E26"/>
    <w:rsid w:val="00E5562A"/>
    <w:rsid w:val="00E5589C"/>
    <w:rsid w:val="00E55955"/>
    <w:rsid w:val="00E55D8E"/>
    <w:rsid w:val="00E571FA"/>
    <w:rsid w:val="00E621F9"/>
    <w:rsid w:val="00E641B9"/>
    <w:rsid w:val="00E6438D"/>
    <w:rsid w:val="00E65973"/>
    <w:rsid w:val="00E70112"/>
    <w:rsid w:val="00E70322"/>
    <w:rsid w:val="00E71EE0"/>
    <w:rsid w:val="00E72214"/>
    <w:rsid w:val="00E730BD"/>
    <w:rsid w:val="00E74BA8"/>
    <w:rsid w:val="00E77983"/>
    <w:rsid w:val="00E77E20"/>
    <w:rsid w:val="00E81B5D"/>
    <w:rsid w:val="00E839AA"/>
    <w:rsid w:val="00E83B86"/>
    <w:rsid w:val="00E84EE6"/>
    <w:rsid w:val="00E86F1B"/>
    <w:rsid w:val="00E87E2E"/>
    <w:rsid w:val="00E90BBA"/>
    <w:rsid w:val="00E91FA5"/>
    <w:rsid w:val="00E958A6"/>
    <w:rsid w:val="00E95A1A"/>
    <w:rsid w:val="00E9608D"/>
    <w:rsid w:val="00E966E9"/>
    <w:rsid w:val="00E96BF6"/>
    <w:rsid w:val="00EA076B"/>
    <w:rsid w:val="00EA35AA"/>
    <w:rsid w:val="00EA4360"/>
    <w:rsid w:val="00EA5286"/>
    <w:rsid w:val="00EB17F8"/>
    <w:rsid w:val="00EB3343"/>
    <w:rsid w:val="00EB36AE"/>
    <w:rsid w:val="00EB4301"/>
    <w:rsid w:val="00EB4F0A"/>
    <w:rsid w:val="00EB5643"/>
    <w:rsid w:val="00EB7CC1"/>
    <w:rsid w:val="00EC058D"/>
    <w:rsid w:val="00EC08AA"/>
    <w:rsid w:val="00EC147E"/>
    <w:rsid w:val="00EC2970"/>
    <w:rsid w:val="00EC514B"/>
    <w:rsid w:val="00EC5FE3"/>
    <w:rsid w:val="00ED04F7"/>
    <w:rsid w:val="00ED0CB4"/>
    <w:rsid w:val="00ED255F"/>
    <w:rsid w:val="00ED28CF"/>
    <w:rsid w:val="00ED37EE"/>
    <w:rsid w:val="00ED4032"/>
    <w:rsid w:val="00ED5A87"/>
    <w:rsid w:val="00ED5C53"/>
    <w:rsid w:val="00ED61FE"/>
    <w:rsid w:val="00ED6282"/>
    <w:rsid w:val="00ED64AF"/>
    <w:rsid w:val="00ED7C56"/>
    <w:rsid w:val="00ED7F08"/>
    <w:rsid w:val="00EE254E"/>
    <w:rsid w:val="00EE3EAF"/>
    <w:rsid w:val="00EE532E"/>
    <w:rsid w:val="00EE5971"/>
    <w:rsid w:val="00EE74F8"/>
    <w:rsid w:val="00EF1501"/>
    <w:rsid w:val="00EF2DDC"/>
    <w:rsid w:val="00EF33BC"/>
    <w:rsid w:val="00EF4EFA"/>
    <w:rsid w:val="00EF7E41"/>
    <w:rsid w:val="00F02365"/>
    <w:rsid w:val="00F0276E"/>
    <w:rsid w:val="00F05521"/>
    <w:rsid w:val="00F1193B"/>
    <w:rsid w:val="00F155B3"/>
    <w:rsid w:val="00F15DF5"/>
    <w:rsid w:val="00F168BC"/>
    <w:rsid w:val="00F20A2C"/>
    <w:rsid w:val="00F20AFA"/>
    <w:rsid w:val="00F212E6"/>
    <w:rsid w:val="00F23DF2"/>
    <w:rsid w:val="00F24518"/>
    <w:rsid w:val="00F25B70"/>
    <w:rsid w:val="00F279E2"/>
    <w:rsid w:val="00F27AE3"/>
    <w:rsid w:val="00F308B3"/>
    <w:rsid w:val="00F31FE8"/>
    <w:rsid w:val="00F32AD9"/>
    <w:rsid w:val="00F36073"/>
    <w:rsid w:val="00F378D0"/>
    <w:rsid w:val="00F40273"/>
    <w:rsid w:val="00F41F6B"/>
    <w:rsid w:val="00F42E21"/>
    <w:rsid w:val="00F43C18"/>
    <w:rsid w:val="00F43F31"/>
    <w:rsid w:val="00F45818"/>
    <w:rsid w:val="00F45B9D"/>
    <w:rsid w:val="00F47E6B"/>
    <w:rsid w:val="00F558A9"/>
    <w:rsid w:val="00F55F55"/>
    <w:rsid w:val="00F562E6"/>
    <w:rsid w:val="00F6043F"/>
    <w:rsid w:val="00F6088F"/>
    <w:rsid w:val="00F618BA"/>
    <w:rsid w:val="00F61E55"/>
    <w:rsid w:val="00F64A28"/>
    <w:rsid w:val="00F64F09"/>
    <w:rsid w:val="00F65412"/>
    <w:rsid w:val="00F662FC"/>
    <w:rsid w:val="00F66463"/>
    <w:rsid w:val="00F71554"/>
    <w:rsid w:val="00F7475B"/>
    <w:rsid w:val="00F75042"/>
    <w:rsid w:val="00F760C2"/>
    <w:rsid w:val="00F76C59"/>
    <w:rsid w:val="00F815B8"/>
    <w:rsid w:val="00F81E7E"/>
    <w:rsid w:val="00F82D89"/>
    <w:rsid w:val="00F84A10"/>
    <w:rsid w:val="00F8504C"/>
    <w:rsid w:val="00F878B4"/>
    <w:rsid w:val="00F87CB6"/>
    <w:rsid w:val="00F87E32"/>
    <w:rsid w:val="00F9476E"/>
    <w:rsid w:val="00F949D1"/>
    <w:rsid w:val="00FA0372"/>
    <w:rsid w:val="00FA36DA"/>
    <w:rsid w:val="00FA3D88"/>
    <w:rsid w:val="00FA660E"/>
    <w:rsid w:val="00FB0C32"/>
    <w:rsid w:val="00FB10D3"/>
    <w:rsid w:val="00FB1EB3"/>
    <w:rsid w:val="00FB2D29"/>
    <w:rsid w:val="00FB2F60"/>
    <w:rsid w:val="00FB4B12"/>
    <w:rsid w:val="00FB5E1A"/>
    <w:rsid w:val="00FB6167"/>
    <w:rsid w:val="00FB6FF8"/>
    <w:rsid w:val="00FC05F3"/>
    <w:rsid w:val="00FC0A8B"/>
    <w:rsid w:val="00FC158D"/>
    <w:rsid w:val="00FC76AB"/>
    <w:rsid w:val="00FD0C73"/>
    <w:rsid w:val="00FD1982"/>
    <w:rsid w:val="00FD6E4F"/>
    <w:rsid w:val="00FD76A9"/>
    <w:rsid w:val="00FD78AC"/>
    <w:rsid w:val="00FE0112"/>
    <w:rsid w:val="00FE0E12"/>
    <w:rsid w:val="00FE16BB"/>
    <w:rsid w:val="00FE2DBD"/>
    <w:rsid w:val="00FE3783"/>
    <w:rsid w:val="00FE411B"/>
    <w:rsid w:val="00FE6B5A"/>
    <w:rsid w:val="00FE6EA3"/>
    <w:rsid w:val="00FE75FD"/>
    <w:rsid w:val="00FF0353"/>
    <w:rsid w:val="00FF5E7D"/>
    <w:rsid w:val="00FF6102"/>
    <w:rsid w:val="00FF689C"/>
    <w:rsid w:val="00F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AD9AE5"/>
  <w15:chartTrackingRefBased/>
  <w15:docId w15:val="{B7D9ABBF-D472-438E-9447-8B801FCEE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521E5"/>
    <w:pPr>
      <w:spacing w:line="276" w:lineRule="auto"/>
    </w:pPr>
    <w:rPr>
      <w:rFonts w:ascii="Times New Roman" w:hAnsi="Times New Roman" w:cs="Times New Roman"/>
      <w:sz w:val="24"/>
      <w:szCs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3A0717"/>
    <w:pPr>
      <w:numPr>
        <w:numId w:val="5"/>
      </w:numPr>
      <w:ind w:left="284" w:hanging="294"/>
      <w:outlineLvl w:val="0"/>
    </w:pPr>
    <w:rPr>
      <w:b/>
      <w:bCs/>
    </w:rPr>
  </w:style>
  <w:style w:type="paragraph" w:styleId="Naslov2">
    <w:name w:val="heading 2"/>
    <w:basedOn w:val="Odstavekseznama"/>
    <w:next w:val="Navaden"/>
    <w:link w:val="Naslov2Znak"/>
    <w:uiPriority w:val="9"/>
    <w:unhideWhenUsed/>
    <w:qFormat/>
    <w:rsid w:val="00A84CCD"/>
    <w:pPr>
      <w:numPr>
        <w:ilvl w:val="1"/>
        <w:numId w:val="5"/>
      </w:numPr>
      <w:ind w:left="426" w:hanging="426"/>
      <w:outlineLvl w:val="1"/>
    </w:pPr>
    <w:rPr>
      <w:b/>
      <w:bCs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9633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A0717"/>
    <w:rPr>
      <w:rFonts w:ascii="Times New Roman" w:hAnsi="Times New Roman" w:cs="Times New Roman"/>
      <w:b/>
      <w:bCs/>
      <w:sz w:val="24"/>
      <w:szCs w:val="24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9633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pis">
    <w:name w:val="caption"/>
    <w:basedOn w:val="Navaden"/>
    <w:next w:val="Navaden"/>
    <w:uiPriority w:val="35"/>
    <w:unhideWhenUsed/>
    <w:qFormat/>
    <w:rsid w:val="00FF7B28"/>
    <w:pPr>
      <w:jc w:val="center"/>
    </w:pPr>
  </w:style>
  <w:style w:type="paragraph" w:styleId="Odstavekseznama">
    <w:name w:val="List Paragraph"/>
    <w:basedOn w:val="Navaden"/>
    <w:uiPriority w:val="34"/>
    <w:qFormat/>
    <w:rsid w:val="002F1759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A84CCD"/>
    <w:rPr>
      <w:rFonts w:ascii="Times New Roman" w:hAnsi="Times New Roman" w:cs="Times New Roman"/>
      <w:b/>
      <w:bCs/>
      <w:sz w:val="24"/>
      <w:szCs w:val="24"/>
    </w:rPr>
  </w:style>
  <w:style w:type="character" w:styleId="Hiperpovezava">
    <w:name w:val="Hyperlink"/>
    <w:basedOn w:val="Privzetapisavaodstavka"/>
    <w:uiPriority w:val="99"/>
    <w:unhideWhenUsed/>
    <w:rsid w:val="006109A9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6109A9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9608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3F3B9E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F3B9E"/>
    <w:rPr>
      <w:rFonts w:ascii="Times New Roman" w:hAnsi="Times New Roman" w:cs="Times New Roman"/>
    </w:rPr>
  </w:style>
  <w:style w:type="paragraph" w:styleId="Noga">
    <w:name w:val="footer"/>
    <w:basedOn w:val="Navaden"/>
    <w:link w:val="NogaZnak"/>
    <w:uiPriority w:val="99"/>
    <w:unhideWhenUsed/>
    <w:rsid w:val="003F3B9E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F3B9E"/>
    <w:rPr>
      <w:rFonts w:ascii="Times New Roman" w:hAnsi="Times New Roman" w:cs="Times New Roman"/>
    </w:rPr>
  </w:style>
  <w:style w:type="character" w:styleId="Besedilooznabemesta">
    <w:name w:val="Placeholder Text"/>
    <w:basedOn w:val="Privzetapisavaodstavka"/>
    <w:uiPriority w:val="99"/>
    <w:semiHidden/>
    <w:rsid w:val="006C28C2"/>
    <w:rPr>
      <w:color w:val="666666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A60DD2"/>
    <w:pPr>
      <w:spacing w:line="240" w:lineRule="auto"/>
    </w:pPr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A60DD2"/>
    <w:rPr>
      <w:rFonts w:ascii="Times New Roman" w:hAnsi="Times New Roman" w:cs="Times New Roman"/>
      <w:sz w:val="20"/>
      <w:szCs w:val="20"/>
    </w:rPr>
  </w:style>
  <w:style w:type="character" w:styleId="Konnaopomba-sklic">
    <w:name w:val="endnote reference"/>
    <w:basedOn w:val="Privzetapisavaodstavka"/>
    <w:uiPriority w:val="99"/>
    <w:semiHidden/>
    <w:unhideWhenUsed/>
    <w:rsid w:val="00A60D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82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94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50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342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2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03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27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5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46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75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8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83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image" Target="media/image5.jp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C53E67BC41AA449C322F2B76B6BDF1" ma:contentTypeVersion="17" ma:contentTypeDescription="Create a new document." ma:contentTypeScope="" ma:versionID="1a14ac6ad365d5ee326a923d51174529">
  <xsd:schema xmlns:xsd="http://www.w3.org/2001/XMLSchema" xmlns:xs="http://www.w3.org/2001/XMLSchema" xmlns:p="http://schemas.microsoft.com/office/2006/metadata/properties" xmlns:ns3="4bc047b3-cf32-4364-9296-d9e756c4d571" xmlns:ns4="ff450ab9-14d4-45ca-b925-170cc4a6d611" targetNamespace="http://schemas.microsoft.com/office/2006/metadata/properties" ma:root="true" ma:fieldsID="25fd6b5b2c8de102ab26c83cc923794c" ns3:_="" ns4:_="">
    <xsd:import namespace="4bc047b3-cf32-4364-9296-d9e756c4d571"/>
    <xsd:import namespace="ff450ab9-14d4-45ca-b925-170cc4a6d61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c047b3-cf32-4364-9296-d9e756c4d5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450ab9-14d4-45ca-b925-170cc4a6d61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bc047b3-cf32-4364-9296-d9e756c4d57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8B0755-BAFA-486F-8F55-2D755003A4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0CC364-8A27-454D-B747-21638EB0D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c047b3-cf32-4364-9296-d9e756c4d571"/>
    <ds:schemaRef ds:uri="ff450ab9-14d4-45ca-b925-170cc4a6d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32BB07-2207-4620-A782-3480ACF79266}">
  <ds:schemaRefs>
    <ds:schemaRef ds:uri="http://schemas.microsoft.com/office/2006/metadata/properties"/>
    <ds:schemaRef ds:uri="http://schemas.microsoft.com/office/infopath/2007/PartnerControls"/>
    <ds:schemaRef ds:uri="4bc047b3-cf32-4364-9296-d9e756c4d571"/>
  </ds:schemaRefs>
</ds:datastoreItem>
</file>

<file path=customXml/itemProps4.xml><?xml version="1.0" encoding="utf-8"?>
<ds:datastoreItem xmlns:ds="http://schemas.openxmlformats.org/officeDocument/2006/customXml" ds:itemID="{62886328-47DF-4D86-8611-57D9D44565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5</Pages>
  <Words>2494</Words>
  <Characters>14219</Characters>
  <Application>Microsoft Office Word</Application>
  <DocSecurity>0</DocSecurity>
  <Lines>118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Univerza v Ljubljani, Ekonomska fakulteta</Company>
  <LinksUpToDate>false</LinksUpToDate>
  <CharactersWithSpaces>16680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Toman, Aleš</dc:creator>
  <cp:keywords/>
  <dc:description/>
  <cp:lastModifiedBy>Toman, Aleš</cp:lastModifiedBy>
  <cp:revision>24</cp:revision>
  <cp:lastPrinted>2025-08-30T19:13:00Z</cp:lastPrinted>
  <dcterms:created xsi:type="dcterms:W3CDTF">2025-08-30T15:54:00Z</dcterms:created>
  <dcterms:modified xsi:type="dcterms:W3CDTF">2025-08-30T19:13:00Z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0x010100FFC53E67BC41AA449C322F2B76B6BDF1</vt:lpwstr>
  </property>
</Properties>
</file>